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DFE522" w14:textId="77777777" w:rsidR="00B404E8" w:rsidRPr="00B404E8" w:rsidRDefault="00B404E8" w:rsidP="006B1928">
      <w:pPr>
        <w:rPr>
          <w:rFonts w:ascii="Calibri" w:hAnsi="Calibri" w:cs="Calibri"/>
        </w:rPr>
      </w:pPr>
      <w:bookmarkStart w:id="0" w:name="_GoBack"/>
      <w:bookmarkEnd w:id="0"/>
    </w:p>
    <w:p w14:paraId="4EEF81E0" w14:textId="77777777" w:rsidR="00434881" w:rsidRPr="00B404E8" w:rsidRDefault="00434881" w:rsidP="00434881">
      <w:pPr>
        <w:widowControl w:val="0"/>
        <w:autoSpaceDE w:val="0"/>
        <w:autoSpaceDN w:val="0"/>
        <w:adjustRightInd w:val="0"/>
        <w:spacing w:after="200" w:line="276" w:lineRule="auto"/>
        <w:jc w:val="both"/>
        <w:rPr>
          <w:rFonts w:ascii="Calibri" w:eastAsiaTheme="minorEastAsia" w:hAnsi="Calibri" w:cs="Calibri"/>
          <w:color w:val="000000"/>
          <w:lang w:eastAsia="it-IT"/>
        </w:rPr>
      </w:pPr>
      <w:r w:rsidRPr="00B404E8">
        <w:rPr>
          <w:rFonts w:ascii="Calibri" w:eastAsiaTheme="minorEastAsia" w:hAnsi="Calibri" w:cs="Calibri"/>
          <w:color w:val="000000"/>
          <w:lang w:eastAsia="it-IT"/>
        </w:rPr>
        <w:t xml:space="preserve">PROGETTO PCTO  </w:t>
      </w:r>
    </w:p>
    <w:p w14:paraId="55563E06" w14:textId="42120119" w:rsidR="00434881" w:rsidRPr="00B404E8" w:rsidRDefault="00434881" w:rsidP="00434881">
      <w:pPr>
        <w:widowControl w:val="0"/>
        <w:autoSpaceDE w:val="0"/>
        <w:autoSpaceDN w:val="0"/>
        <w:adjustRightInd w:val="0"/>
        <w:spacing w:after="200" w:line="276" w:lineRule="auto"/>
        <w:jc w:val="both"/>
        <w:rPr>
          <w:rFonts w:ascii="Calibri" w:eastAsiaTheme="minorEastAsia" w:hAnsi="Calibri" w:cs="Calibri"/>
          <w:color w:val="000000"/>
          <w:lang w:eastAsia="it-IT"/>
        </w:rPr>
      </w:pPr>
      <w:r w:rsidRPr="00B404E8">
        <w:rPr>
          <w:rFonts w:ascii="Calibri" w:eastAsiaTheme="minorEastAsia" w:hAnsi="Calibri" w:cs="Calibri"/>
          <w:color w:val="000000"/>
          <w:lang w:eastAsia="it-IT"/>
        </w:rPr>
        <w:t>“Op.1”</w:t>
      </w:r>
    </w:p>
    <w:p w14:paraId="47C0FA6B" w14:textId="40192811" w:rsidR="00434881" w:rsidRPr="00B404E8" w:rsidRDefault="00434881" w:rsidP="00434881">
      <w:pPr>
        <w:widowControl w:val="0"/>
        <w:autoSpaceDE w:val="0"/>
        <w:autoSpaceDN w:val="0"/>
        <w:adjustRightInd w:val="0"/>
        <w:spacing w:after="200" w:line="276" w:lineRule="auto"/>
        <w:jc w:val="both"/>
        <w:rPr>
          <w:rFonts w:ascii="Calibri" w:eastAsiaTheme="minorEastAsia" w:hAnsi="Calibri" w:cs="Calibri"/>
          <w:color w:val="000000"/>
          <w:lang w:eastAsia="it-IT"/>
        </w:rPr>
      </w:pPr>
      <w:r w:rsidRPr="00B404E8">
        <w:rPr>
          <w:rFonts w:ascii="Calibri" w:eastAsiaTheme="minorEastAsia" w:hAnsi="Calibri" w:cs="Calibri"/>
          <w:color w:val="000000"/>
          <w:lang w:eastAsia="it-IT"/>
        </w:rPr>
        <w:t xml:space="preserve">Laboratori </w:t>
      </w:r>
      <w:proofErr w:type="spellStart"/>
      <w:r w:rsidRPr="00B404E8">
        <w:rPr>
          <w:rFonts w:ascii="Calibri" w:eastAsiaTheme="minorEastAsia" w:hAnsi="Calibri" w:cs="Calibri"/>
          <w:color w:val="000000"/>
          <w:lang w:eastAsia="it-IT"/>
        </w:rPr>
        <w:t>a.s.</w:t>
      </w:r>
      <w:proofErr w:type="spellEnd"/>
      <w:r w:rsidRPr="00B404E8">
        <w:rPr>
          <w:rFonts w:ascii="Calibri" w:eastAsiaTheme="minorEastAsia" w:hAnsi="Calibri" w:cs="Calibri"/>
          <w:color w:val="000000"/>
          <w:lang w:eastAsia="it-IT"/>
        </w:rPr>
        <w:t xml:space="preserve"> 2020-2021</w:t>
      </w:r>
      <w:r w:rsidR="0022187A" w:rsidRPr="00B404E8">
        <w:rPr>
          <w:rFonts w:ascii="Calibri" w:eastAsiaTheme="minorEastAsia" w:hAnsi="Calibri" w:cs="Calibri"/>
          <w:color w:val="000000"/>
          <w:lang w:eastAsia="it-IT"/>
        </w:rPr>
        <w:t xml:space="preserve"> – modulo di adesione. </w:t>
      </w:r>
    </w:p>
    <w:p w14:paraId="4427AEA8" w14:textId="77777777" w:rsidR="00434881" w:rsidRPr="00B404E8" w:rsidRDefault="00434881" w:rsidP="00434881">
      <w:pPr>
        <w:rPr>
          <w:rFonts w:ascii="Calibri" w:hAnsi="Calibri" w:cs="Calibri"/>
          <w:color w:val="0000FF"/>
        </w:rPr>
      </w:pPr>
    </w:p>
    <w:p w14:paraId="3C6C1519" w14:textId="1F0A3656" w:rsidR="00434881" w:rsidRPr="00B404E8" w:rsidRDefault="00434881" w:rsidP="00434881">
      <w:pPr>
        <w:rPr>
          <w:rFonts w:ascii="Calibri" w:hAnsi="Calibri" w:cs="Calibri"/>
        </w:rPr>
      </w:pPr>
      <w:r w:rsidRPr="00B404E8">
        <w:rPr>
          <w:rFonts w:ascii="Calibri" w:hAnsi="Calibri" w:cs="Calibri"/>
        </w:rPr>
        <w:t>Alunno/a   ______________________________________________</w:t>
      </w:r>
      <w:r w:rsidR="0022187A" w:rsidRPr="00B404E8">
        <w:rPr>
          <w:rFonts w:ascii="Calibri" w:hAnsi="Calibri" w:cs="Calibri"/>
        </w:rPr>
        <w:t xml:space="preserve"> </w:t>
      </w:r>
      <w:r w:rsidRPr="00B404E8">
        <w:rPr>
          <w:rFonts w:ascii="Calibri" w:hAnsi="Calibri" w:cs="Calibri"/>
        </w:rPr>
        <w:t xml:space="preserve">Classe   ______  </w:t>
      </w:r>
    </w:p>
    <w:p w14:paraId="19724576" w14:textId="77777777" w:rsidR="00434881" w:rsidRPr="00B404E8" w:rsidRDefault="00434881" w:rsidP="00434881">
      <w:pPr>
        <w:rPr>
          <w:rFonts w:ascii="Calibri" w:hAnsi="Calibri" w:cs="Calibri"/>
        </w:rPr>
      </w:pPr>
    </w:p>
    <w:p w14:paraId="4EB6F655" w14:textId="7E5F57DF" w:rsidR="00434881" w:rsidRPr="00B404E8" w:rsidRDefault="00434881" w:rsidP="00434881">
      <w:pPr>
        <w:rPr>
          <w:rFonts w:ascii="Calibri" w:hAnsi="Calibri" w:cs="Calibri"/>
        </w:rPr>
      </w:pPr>
      <w:proofErr w:type="gramStart"/>
      <w:r w:rsidRPr="00B404E8">
        <w:rPr>
          <w:rFonts w:ascii="Calibri" w:hAnsi="Calibri" w:cs="Calibri"/>
        </w:rPr>
        <w:t>E-mail  _</w:t>
      </w:r>
      <w:proofErr w:type="gramEnd"/>
      <w:r w:rsidRPr="00B404E8">
        <w:rPr>
          <w:rFonts w:ascii="Calibri" w:hAnsi="Calibri" w:cs="Calibri"/>
        </w:rPr>
        <w:t>__________________________________________</w:t>
      </w:r>
    </w:p>
    <w:p w14:paraId="39B4D49E" w14:textId="77777777" w:rsidR="00434881" w:rsidRPr="00B404E8" w:rsidRDefault="00434881" w:rsidP="00434881">
      <w:pPr>
        <w:rPr>
          <w:rFonts w:ascii="Calibri" w:hAnsi="Calibri" w:cs="Calibri"/>
        </w:rPr>
      </w:pPr>
    </w:p>
    <w:p w14:paraId="5C14FC6F" w14:textId="7ED22645" w:rsidR="00434881" w:rsidRPr="00B404E8" w:rsidRDefault="00434881" w:rsidP="00434881">
      <w:pPr>
        <w:rPr>
          <w:rFonts w:ascii="Calibri" w:hAnsi="Calibri" w:cs="Calibri"/>
        </w:rPr>
      </w:pPr>
      <w:r w:rsidRPr="00B404E8">
        <w:rPr>
          <w:rFonts w:ascii="Calibri" w:hAnsi="Calibri" w:cs="Calibri"/>
        </w:rPr>
        <w:t xml:space="preserve">Indica la tua preferenza tra </w:t>
      </w:r>
      <w:r w:rsidR="0022187A" w:rsidRPr="00B404E8">
        <w:rPr>
          <w:rFonts w:ascii="Calibri" w:hAnsi="Calibri" w:cs="Calibri"/>
        </w:rPr>
        <w:t>i laboratori</w:t>
      </w:r>
      <w:r w:rsidRPr="00B404E8">
        <w:rPr>
          <w:rFonts w:ascii="Calibri" w:hAnsi="Calibri" w:cs="Calibri"/>
        </w:rPr>
        <w:t xml:space="preserve"> di seguito riportat</w:t>
      </w:r>
      <w:r w:rsidR="0022187A" w:rsidRPr="00B404E8">
        <w:rPr>
          <w:rFonts w:ascii="Calibri" w:hAnsi="Calibri" w:cs="Calibri"/>
        </w:rPr>
        <w:t>i (è consigliabile l’adesione a due laboratori)</w:t>
      </w:r>
    </w:p>
    <w:p w14:paraId="26912415" w14:textId="77777777" w:rsidR="00434881" w:rsidRPr="00B404E8" w:rsidRDefault="00434881" w:rsidP="00434881">
      <w:pPr>
        <w:rPr>
          <w:rFonts w:ascii="Calibri" w:hAnsi="Calibri" w:cs="Calibri"/>
        </w:rPr>
      </w:pPr>
    </w:p>
    <w:p w14:paraId="7D544E0C" w14:textId="5812DB61" w:rsidR="00434881" w:rsidRPr="004D12C2" w:rsidRDefault="00434881" w:rsidP="004D12C2">
      <w:pPr>
        <w:pStyle w:val="Paragrafoelenco"/>
        <w:numPr>
          <w:ilvl w:val="0"/>
          <w:numId w:val="2"/>
        </w:numPr>
        <w:rPr>
          <w:rFonts w:ascii="Calibri" w:eastAsiaTheme="minorEastAsia" w:hAnsi="Calibri" w:cs="Calibri"/>
          <w:u w:color="000000"/>
          <w:lang w:eastAsia="it-IT"/>
        </w:rPr>
      </w:pPr>
      <w:r w:rsidRPr="004D12C2">
        <w:rPr>
          <w:rFonts w:ascii="Calibri" w:eastAsiaTheme="minorEastAsia" w:hAnsi="Calibri" w:cs="Calibri"/>
          <w:u w:color="000000"/>
          <w:lang w:eastAsia="it-IT"/>
        </w:rPr>
        <w:t>La meccanica del pianoforte e l’accordatura</w:t>
      </w:r>
      <w:r w:rsidR="009143B9">
        <w:rPr>
          <w:rFonts w:ascii="Calibri" w:eastAsiaTheme="minorEastAsia" w:hAnsi="Calibri" w:cs="Calibri"/>
          <w:u w:color="000000"/>
          <w:lang w:eastAsia="it-IT"/>
        </w:rPr>
        <w:t xml:space="preserve">; </w:t>
      </w:r>
      <w:r w:rsidR="0022187A" w:rsidRPr="004D12C2">
        <w:rPr>
          <w:rFonts w:ascii="Calibri" w:eastAsiaTheme="minorEastAsia" w:hAnsi="Calibri" w:cs="Calibri"/>
          <w:u w:color="000000"/>
          <w:lang w:eastAsia="it-IT"/>
        </w:rPr>
        <w:t>n.12</w:t>
      </w:r>
      <w:r w:rsidR="00B404E8" w:rsidRPr="004D12C2">
        <w:rPr>
          <w:rFonts w:ascii="Calibri" w:eastAsiaTheme="minorEastAsia" w:hAnsi="Calibri" w:cs="Calibri"/>
          <w:u w:color="000000"/>
          <w:lang w:eastAsia="it-IT"/>
        </w:rPr>
        <w:t xml:space="preserve"> ore</w:t>
      </w:r>
      <w:r w:rsidR="009143B9">
        <w:rPr>
          <w:rFonts w:ascii="Calibri" w:eastAsiaTheme="minorEastAsia" w:hAnsi="Calibri" w:cs="Calibri"/>
          <w:u w:color="000000"/>
          <w:lang w:eastAsia="it-IT"/>
        </w:rPr>
        <w:t>.</w:t>
      </w:r>
    </w:p>
    <w:p w14:paraId="3D8DF7EE" w14:textId="35AEB8AD" w:rsidR="006A6578" w:rsidRPr="004D12C2" w:rsidRDefault="006A6578" w:rsidP="004D12C2">
      <w:pPr>
        <w:pStyle w:val="Paragrafoelenco"/>
        <w:rPr>
          <w:rFonts w:ascii="Calibri" w:eastAsiaTheme="minorEastAsia" w:hAnsi="Calibri" w:cs="Calibri"/>
          <w:u w:color="000000"/>
          <w:lang w:eastAsia="it-IT"/>
        </w:rPr>
      </w:pPr>
      <w:r w:rsidRPr="004D12C2">
        <w:rPr>
          <w:rFonts w:ascii="Calibri" w:eastAsiaTheme="minorEastAsia" w:hAnsi="Calibri" w:cs="Calibri"/>
          <w:u w:color="000000"/>
          <w:lang w:eastAsia="it-IT"/>
        </w:rPr>
        <w:t xml:space="preserve">Martedì 20, 27 aprile, </w:t>
      </w:r>
      <w:r w:rsidR="002551A2" w:rsidRPr="004D12C2">
        <w:rPr>
          <w:rFonts w:ascii="Calibri" w:eastAsiaTheme="minorEastAsia" w:hAnsi="Calibri" w:cs="Calibri"/>
          <w:u w:color="000000"/>
          <w:lang w:eastAsia="it-IT"/>
        </w:rPr>
        <w:t xml:space="preserve">Venerdì 7, 14 maggio </w:t>
      </w:r>
      <w:r w:rsidRPr="004D12C2">
        <w:rPr>
          <w:rFonts w:ascii="Calibri" w:eastAsiaTheme="minorEastAsia" w:hAnsi="Calibri" w:cs="Calibri"/>
          <w:u w:color="000000"/>
          <w:lang w:eastAsia="it-IT"/>
        </w:rPr>
        <w:t xml:space="preserve">ore </w:t>
      </w:r>
      <w:r w:rsidR="007D4E24">
        <w:rPr>
          <w:rFonts w:ascii="Calibri" w:eastAsiaTheme="minorEastAsia" w:hAnsi="Calibri" w:cs="Calibri"/>
          <w:u w:color="000000"/>
          <w:lang w:eastAsia="it-IT"/>
        </w:rPr>
        <w:t>14.30</w:t>
      </w:r>
      <w:r w:rsidR="007D4E24" w:rsidRPr="004D12C2">
        <w:rPr>
          <w:rFonts w:ascii="Calibri" w:eastAsiaTheme="minorEastAsia" w:hAnsi="Calibri" w:cs="Calibri"/>
          <w:u w:color="000000"/>
          <w:lang w:eastAsia="it-IT"/>
        </w:rPr>
        <w:t>-</w:t>
      </w:r>
      <w:r w:rsidR="007D4E24">
        <w:rPr>
          <w:rFonts w:ascii="Calibri" w:eastAsiaTheme="minorEastAsia" w:hAnsi="Calibri" w:cs="Calibri"/>
          <w:u w:color="000000"/>
          <w:lang w:eastAsia="it-IT"/>
        </w:rPr>
        <w:t>17.30</w:t>
      </w:r>
    </w:p>
    <w:p w14:paraId="26432629" w14:textId="77777777" w:rsidR="00434881" w:rsidRPr="00B404E8" w:rsidRDefault="00434881" w:rsidP="0022187A">
      <w:pPr>
        <w:rPr>
          <w:rFonts w:ascii="Calibri" w:eastAsiaTheme="minorEastAsia" w:hAnsi="Calibri" w:cs="Calibri"/>
          <w:u w:color="000000"/>
          <w:lang w:eastAsia="it-IT"/>
        </w:rPr>
      </w:pPr>
    </w:p>
    <w:p w14:paraId="37B5BA8F" w14:textId="6676F7C5" w:rsidR="00434881" w:rsidRPr="004D12C2" w:rsidRDefault="0022187A" w:rsidP="004D12C2">
      <w:pPr>
        <w:pStyle w:val="Paragrafoelenco"/>
        <w:numPr>
          <w:ilvl w:val="0"/>
          <w:numId w:val="2"/>
        </w:numPr>
        <w:rPr>
          <w:rFonts w:ascii="Calibri" w:eastAsiaTheme="minorEastAsia" w:hAnsi="Calibri" w:cs="Calibri"/>
          <w:u w:color="000000"/>
        </w:rPr>
      </w:pPr>
      <w:r w:rsidRPr="004D12C2">
        <w:rPr>
          <w:rFonts w:ascii="Calibri" w:eastAsiaTheme="minorEastAsia" w:hAnsi="Calibri" w:cs="Calibri"/>
          <w:u w:color="000000"/>
        </w:rPr>
        <w:t>Tecniche di ripresa audio; l’amplificazione nei diversi contesti acustici</w:t>
      </w:r>
      <w:r w:rsidR="009143B9">
        <w:rPr>
          <w:rFonts w:ascii="Calibri" w:eastAsiaTheme="minorEastAsia" w:hAnsi="Calibri" w:cs="Calibri"/>
          <w:u w:color="000000"/>
        </w:rPr>
        <w:t xml:space="preserve">; </w:t>
      </w:r>
      <w:r w:rsidRPr="004D12C2">
        <w:rPr>
          <w:rFonts w:ascii="Calibri" w:eastAsiaTheme="minorEastAsia" w:hAnsi="Calibri" w:cs="Calibri"/>
          <w:u w:color="000000"/>
        </w:rPr>
        <w:t>n.12 ore</w:t>
      </w:r>
      <w:r w:rsidR="009143B9">
        <w:rPr>
          <w:rFonts w:ascii="Calibri" w:eastAsiaTheme="minorEastAsia" w:hAnsi="Calibri" w:cs="Calibri"/>
          <w:u w:color="000000"/>
        </w:rPr>
        <w:t>.</w:t>
      </w:r>
    </w:p>
    <w:p w14:paraId="1E6C5866" w14:textId="60A7F414" w:rsidR="006A6578" w:rsidRPr="004D12C2" w:rsidRDefault="006A6578" w:rsidP="004D12C2">
      <w:pPr>
        <w:pStyle w:val="Paragrafoelenco"/>
        <w:rPr>
          <w:rFonts w:ascii="Calibri" w:eastAsiaTheme="minorEastAsia" w:hAnsi="Calibri" w:cs="Calibri"/>
          <w:u w:color="000000"/>
          <w:lang w:eastAsia="it-IT"/>
        </w:rPr>
      </w:pPr>
      <w:r w:rsidRPr="004D12C2">
        <w:rPr>
          <w:rFonts w:ascii="Calibri" w:eastAsiaTheme="minorEastAsia" w:hAnsi="Calibri" w:cs="Calibri"/>
          <w:u w:color="000000"/>
          <w:lang w:eastAsia="it-IT"/>
        </w:rPr>
        <w:t xml:space="preserve">Mercoledì 21, 28 aprile, 5, 12 maggio ore </w:t>
      </w:r>
      <w:r w:rsidR="007D4E24">
        <w:rPr>
          <w:rFonts w:ascii="Calibri" w:eastAsiaTheme="minorEastAsia" w:hAnsi="Calibri" w:cs="Calibri"/>
          <w:u w:color="000000"/>
          <w:lang w:eastAsia="it-IT"/>
        </w:rPr>
        <w:t>14.30</w:t>
      </w:r>
      <w:r w:rsidRPr="004D12C2">
        <w:rPr>
          <w:rFonts w:ascii="Calibri" w:eastAsiaTheme="minorEastAsia" w:hAnsi="Calibri" w:cs="Calibri"/>
          <w:u w:color="000000"/>
          <w:lang w:eastAsia="it-IT"/>
        </w:rPr>
        <w:t>-</w:t>
      </w:r>
      <w:r w:rsidR="007D4E24">
        <w:rPr>
          <w:rFonts w:ascii="Calibri" w:eastAsiaTheme="minorEastAsia" w:hAnsi="Calibri" w:cs="Calibri"/>
          <w:u w:color="000000"/>
          <w:lang w:eastAsia="it-IT"/>
        </w:rPr>
        <w:t>17.30</w:t>
      </w:r>
    </w:p>
    <w:p w14:paraId="18B02D1E" w14:textId="38C87B71" w:rsidR="00B404E8" w:rsidRDefault="00B404E8" w:rsidP="0022187A">
      <w:pPr>
        <w:rPr>
          <w:rFonts w:ascii="Calibri" w:hAnsi="Calibri" w:cs="Calibri"/>
          <w:color w:val="000000"/>
        </w:rPr>
      </w:pPr>
    </w:p>
    <w:p w14:paraId="3ECB4D49" w14:textId="7D0C311B" w:rsidR="006A6578" w:rsidRPr="009143B9" w:rsidRDefault="006A6578" w:rsidP="009143B9">
      <w:pPr>
        <w:pStyle w:val="Paragrafoelenco"/>
        <w:numPr>
          <w:ilvl w:val="0"/>
          <w:numId w:val="2"/>
        </w:numPr>
        <w:rPr>
          <w:rFonts w:ascii="Calibri" w:eastAsiaTheme="minorEastAsia" w:hAnsi="Calibri" w:cs="Calibri"/>
          <w:u w:color="000000"/>
          <w:lang w:eastAsia="it-IT"/>
        </w:rPr>
      </w:pPr>
      <w:r w:rsidRPr="004D12C2">
        <w:rPr>
          <w:rFonts w:ascii="Calibri" w:eastAsiaTheme="minorEastAsia" w:hAnsi="Calibri" w:cs="Calibri"/>
          <w:u w:color="000000"/>
        </w:rPr>
        <w:t xml:space="preserve">Strumenti </w:t>
      </w:r>
      <w:proofErr w:type="spellStart"/>
      <w:r w:rsidRPr="004D12C2">
        <w:rPr>
          <w:rFonts w:ascii="Calibri" w:eastAsiaTheme="minorEastAsia" w:hAnsi="Calibri" w:cs="Calibri"/>
          <w:u w:color="000000"/>
        </w:rPr>
        <w:t>elettromusicali</w:t>
      </w:r>
      <w:proofErr w:type="spellEnd"/>
      <w:r w:rsidRPr="004D12C2">
        <w:rPr>
          <w:rFonts w:ascii="Calibri" w:eastAsiaTheme="minorEastAsia" w:hAnsi="Calibri" w:cs="Calibri"/>
          <w:u w:color="000000"/>
        </w:rPr>
        <w:t xml:space="preserve">: loro strutture e principali guasti; i sintetizzatori. L’acustica delle sale, </w:t>
      </w:r>
      <w:r w:rsidRPr="009143B9">
        <w:rPr>
          <w:rFonts w:ascii="Calibri" w:eastAsiaTheme="minorEastAsia" w:hAnsi="Calibri" w:cs="Calibri"/>
          <w:u w:color="000000"/>
        </w:rPr>
        <w:t>interventi e correzioni</w:t>
      </w:r>
      <w:r w:rsidR="009143B9">
        <w:rPr>
          <w:rFonts w:ascii="Calibri" w:eastAsiaTheme="minorEastAsia" w:hAnsi="Calibri" w:cs="Calibri"/>
          <w:u w:color="000000"/>
        </w:rPr>
        <w:t xml:space="preserve">; </w:t>
      </w:r>
      <w:r w:rsidRPr="009143B9">
        <w:rPr>
          <w:rFonts w:ascii="Calibri" w:eastAsiaTheme="minorEastAsia" w:hAnsi="Calibri" w:cs="Calibri"/>
          <w:u w:color="000000"/>
        </w:rPr>
        <w:t>n.12 ore</w:t>
      </w:r>
      <w:r w:rsidR="009143B9">
        <w:rPr>
          <w:rFonts w:ascii="Calibri" w:eastAsiaTheme="minorEastAsia" w:hAnsi="Calibri" w:cs="Calibri"/>
          <w:u w:color="000000"/>
        </w:rPr>
        <w:t>.</w:t>
      </w:r>
    </w:p>
    <w:p w14:paraId="7E347DCE" w14:textId="160C1AE4" w:rsidR="006A6578" w:rsidRPr="004D12C2" w:rsidRDefault="006A6578" w:rsidP="004D12C2">
      <w:pPr>
        <w:pStyle w:val="Paragrafoelenco"/>
        <w:rPr>
          <w:rFonts w:ascii="Calibri" w:eastAsiaTheme="minorEastAsia" w:hAnsi="Calibri" w:cs="Calibri"/>
          <w:u w:color="000000"/>
          <w:lang w:eastAsia="it-IT"/>
        </w:rPr>
      </w:pPr>
      <w:r w:rsidRPr="004D12C2">
        <w:rPr>
          <w:rFonts w:ascii="Calibri" w:eastAsiaTheme="minorEastAsia" w:hAnsi="Calibri" w:cs="Calibri"/>
          <w:u w:color="000000"/>
          <w:lang w:eastAsia="it-IT"/>
        </w:rPr>
        <w:t xml:space="preserve">Giovedì 22, 29 aprile, 6, 13 maggio ore </w:t>
      </w:r>
      <w:r w:rsidR="007D4E24">
        <w:rPr>
          <w:rFonts w:ascii="Calibri" w:eastAsiaTheme="minorEastAsia" w:hAnsi="Calibri" w:cs="Calibri"/>
          <w:u w:color="000000"/>
          <w:lang w:eastAsia="it-IT"/>
        </w:rPr>
        <w:t>14.30</w:t>
      </w:r>
      <w:r w:rsidR="007D4E24" w:rsidRPr="004D12C2">
        <w:rPr>
          <w:rFonts w:ascii="Calibri" w:eastAsiaTheme="minorEastAsia" w:hAnsi="Calibri" w:cs="Calibri"/>
          <w:u w:color="000000"/>
          <w:lang w:eastAsia="it-IT"/>
        </w:rPr>
        <w:t>-</w:t>
      </w:r>
      <w:r w:rsidR="007D4E24">
        <w:rPr>
          <w:rFonts w:ascii="Calibri" w:eastAsiaTheme="minorEastAsia" w:hAnsi="Calibri" w:cs="Calibri"/>
          <w:u w:color="000000"/>
          <w:lang w:eastAsia="it-IT"/>
        </w:rPr>
        <w:t>17.30</w:t>
      </w:r>
    </w:p>
    <w:p w14:paraId="3C3AD0BB" w14:textId="77777777" w:rsidR="0022187A" w:rsidRPr="00B404E8" w:rsidRDefault="0022187A" w:rsidP="0022187A">
      <w:pPr>
        <w:rPr>
          <w:rFonts w:ascii="Calibri" w:eastAsiaTheme="minorEastAsia" w:hAnsi="Calibri" w:cs="Calibri"/>
          <w:u w:color="000000"/>
          <w:lang w:eastAsia="it-IT"/>
        </w:rPr>
      </w:pPr>
    </w:p>
    <w:p w14:paraId="51C2DC2F" w14:textId="3D1ABA24" w:rsidR="00434881" w:rsidRPr="004D12C2" w:rsidRDefault="004D12C2" w:rsidP="004D12C2">
      <w:pPr>
        <w:pStyle w:val="Paragrafoelenco"/>
        <w:rPr>
          <w:rFonts w:ascii="Calibri" w:eastAsiaTheme="minorEastAsia" w:hAnsi="Calibri" w:cs="Calibri"/>
          <w:u w:color="000000"/>
          <w:lang w:eastAsia="it-IT"/>
        </w:rPr>
      </w:pPr>
      <w:r>
        <w:rPr>
          <w:rFonts w:ascii="Calibri" w:eastAsiaTheme="minorEastAsia" w:hAnsi="Calibri" w:cs="Calibri"/>
          <w:u w:color="000000"/>
          <w:lang w:eastAsia="it-IT"/>
        </w:rPr>
        <w:t>I</w:t>
      </w:r>
      <w:r w:rsidR="00434881" w:rsidRPr="004D12C2">
        <w:rPr>
          <w:rFonts w:ascii="Calibri" w:eastAsiaTheme="minorEastAsia" w:hAnsi="Calibri" w:cs="Calibri"/>
          <w:u w:color="000000"/>
          <w:lang w:eastAsia="it-IT"/>
        </w:rPr>
        <w:t>ntroduzione alla liuteria degli strumenti ad arco, a fiato</w:t>
      </w:r>
    </w:p>
    <w:p w14:paraId="45CDD762" w14:textId="69124235" w:rsidR="0022187A" w:rsidRPr="009143B9" w:rsidRDefault="00434881" w:rsidP="009143B9">
      <w:pPr>
        <w:pStyle w:val="Paragrafoelenco"/>
        <w:numPr>
          <w:ilvl w:val="0"/>
          <w:numId w:val="2"/>
        </w:numPr>
        <w:rPr>
          <w:rFonts w:ascii="Calibri" w:eastAsiaTheme="minorEastAsia" w:hAnsi="Calibri" w:cs="Calibri"/>
          <w:u w:color="000000"/>
          <w:lang w:eastAsia="it-IT"/>
        </w:rPr>
      </w:pPr>
      <w:r w:rsidRPr="004D12C2">
        <w:rPr>
          <w:rFonts w:ascii="Calibri" w:eastAsiaTheme="minorEastAsia" w:hAnsi="Calibri" w:cs="Calibri"/>
          <w:u w:color="000000"/>
          <w:lang w:eastAsia="it-IT"/>
        </w:rPr>
        <w:t>Liuteria degli strumenti ad arco</w:t>
      </w:r>
      <w:r w:rsidR="009143B9">
        <w:rPr>
          <w:rFonts w:ascii="Calibri" w:eastAsiaTheme="minorEastAsia" w:hAnsi="Calibri" w:cs="Calibri"/>
          <w:u w:color="000000"/>
          <w:lang w:eastAsia="it-IT"/>
        </w:rPr>
        <w:t xml:space="preserve">; </w:t>
      </w:r>
      <w:r w:rsidRPr="009143B9">
        <w:rPr>
          <w:rFonts w:ascii="Calibri" w:eastAsiaTheme="minorEastAsia" w:hAnsi="Calibri" w:cs="Calibri"/>
          <w:u w:color="000000"/>
          <w:lang w:eastAsia="it-IT"/>
        </w:rPr>
        <w:t>n.6 ore</w:t>
      </w:r>
      <w:r w:rsidR="009143B9">
        <w:rPr>
          <w:rFonts w:ascii="Calibri" w:eastAsiaTheme="minorEastAsia" w:hAnsi="Calibri" w:cs="Calibri"/>
          <w:u w:color="000000"/>
          <w:lang w:eastAsia="it-IT"/>
        </w:rPr>
        <w:t>.</w:t>
      </w:r>
    </w:p>
    <w:p w14:paraId="4DE9D4FD" w14:textId="1460F68A" w:rsidR="006A6578" w:rsidRPr="004D12C2" w:rsidRDefault="006A6578" w:rsidP="004D12C2">
      <w:pPr>
        <w:pStyle w:val="Paragrafoelenco"/>
        <w:rPr>
          <w:rFonts w:ascii="Calibri" w:eastAsiaTheme="minorEastAsia" w:hAnsi="Calibri" w:cs="Calibri"/>
          <w:u w:color="000000"/>
          <w:lang w:eastAsia="it-IT"/>
        </w:rPr>
      </w:pPr>
      <w:r w:rsidRPr="004D12C2">
        <w:rPr>
          <w:rFonts w:ascii="Calibri" w:eastAsiaTheme="minorEastAsia" w:hAnsi="Calibri" w:cs="Calibri"/>
          <w:u w:color="000000"/>
          <w:lang w:eastAsia="it-IT"/>
        </w:rPr>
        <w:t xml:space="preserve">Venerdì 23, 30 aprile ore </w:t>
      </w:r>
      <w:r w:rsidR="007D4E24">
        <w:rPr>
          <w:rFonts w:ascii="Calibri" w:eastAsiaTheme="minorEastAsia" w:hAnsi="Calibri" w:cs="Calibri"/>
          <w:u w:color="000000"/>
          <w:lang w:eastAsia="it-IT"/>
        </w:rPr>
        <w:t>14.30</w:t>
      </w:r>
      <w:r w:rsidR="007D4E24" w:rsidRPr="004D12C2">
        <w:rPr>
          <w:rFonts w:ascii="Calibri" w:eastAsiaTheme="minorEastAsia" w:hAnsi="Calibri" w:cs="Calibri"/>
          <w:u w:color="000000"/>
          <w:lang w:eastAsia="it-IT"/>
        </w:rPr>
        <w:t>-</w:t>
      </w:r>
      <w:r w:rsidR="007D4E24">
        <w:rPr>
          <w:rFonts w:ascii="Calibri" w:eastAsiaTheme="minorEastAsia" w:hAnsi="Calibri" w:cs="Calibri"/>
          <w:u w:color="000000"/>
          <w:lang w:eastAsia="it-IT"/>
        </w:rPr>
        <w:t>17.30</w:t>
      </w:r>
    </w:p>
    <w:p w14:paraId="07830ED2" w14:textId="77777777" w:rsidR="00B404E8" w:rsidRPr="00B404E8" w:rsidRDefault="00B404E8" w:rsidP="0022187A">
      <w:pPr>
        <w:rPr>
          <w:rFonts w:ascii="Calibri" w:eastAsiaTheme="minorEastAsia" w:hAnsi="Calibri" w:cs="Calibri"/>
          <w:u w:color="000000"/>
          <w:lang w:eastAsia="it-IT"/>
        </w:rPr>
      </w:pPr>
    </w:p>
    <w:p w14:paraId="37CC4230" w14:textId="2DB08CB2" w:rsidR="00434881" w:rsidRPr="004D12C2" w:rsidRDefault="00434881" w:rsidP="004D12C2">
      <w:pPr>
        <w:pStyle w:val="Paragrafoelenco"/>
        <w:numPr>
          <w:ilvl w:val="0"/>
          <w:numId w:val="2"/>
        </w:numPr>
        <w:rPr>
          <w:rFonts w:ascii="Calibri" w:eastAsiaTheme="minorEastAsia" w:hAnsi="Calibri" w:cs="Calibri"/>
          <w:u w:color="000000"/>
          <w:lang w:eastAsia="it-IT"/>
        </w:rPr>
      </w:pPr>
      <w:r w:rsidRPr="004D12C2">
        <w:rPr>
          <w:rFonts w:ascii="Calibri" w:eastAsiaTheme="minorEastAsia" w:hAnsi="Calibri" w:cs="Calibri"/>
          <w:u w:color="000000"/>
          <w:lang w:eastAsia="it-IT"/>
        </w:rPr>
        <w:t>Liuteria degli strumenti a fiato</w:t>
      </w:r>
      <w:r w:rsidR="009143B9">
        <w:rPr>
          <w:rFonts w:ascii="Calibri" w:eastAsiaTheme="minorEastAsia" w:hAnsi="Calibri" w:cs="Calibri"/>
          <w:u w:color="000000"/>
          <w:lang w:eastAsia="it-IT"/>
        </w:rPr>
        <w:t xml:space="preserve">; </w:t>
      </w:r>
      <w:r w:rsidRPr="004D12C2">
        <w:rPr>
          <w:rFonts w:ascii="Calibri" w:eastAsiaTheme="minorEastAsia" w:hAnsi="Calibri" w:cs="Calibri"/>
          <w:u w:color="000000"/>
          <w:lang w:eastAsia="it-IT"/>
        </w:rPr>
        <w:t>n.6 ore</w:t>
      </w:r>
      <w:r w:rsidR="009143B9">
        <w:rPr>
          <w:rFonts w:ascii="Calibri" w:eastAsiaTheme="minorEastAsia" w:hAnsi="Calibri" w:cs="Calibri"/>
          <w:u w:color="000000"/>
          <w:lang w:eastAsia="it-IT"/>
        </w:rPr>
        <w:t>.</w:t>
      </w:r>
    </w:p>
    <w:p w14:paraId="7D8C65A3" w14:textId="64CC9FAA" w:rsidR="006A6578" w:rsidRPr="004D12C2" w:rsidRDefault="002551A2" w:rsidP="004D12C2">
      <w:pPr>
        <w:pStyle w:val="Paragrafoelenco"/>
        <w:rPr>
          <w:rFonts w:ascii="Calibri" w:eastAsiaTheme="minorEastAsia" w:hAnsi="Calibri" w:cs="Calibri"/>
          <w:u w:color="000000"/>
          <w:lang w:eastAsia="it-IT"/>
        </w:rPr>
      </w:pPr>
      <w:r>
        <w:rPr>
          <w:rFonts w:ascii="Calibri" w:eastAsiaTheme="minorEastAsia" w:hAnsi="Calibri" w:cs="Calibri"/>
          <w:u w:color="000000"/>
          <w:lang w:eastAsia="it-IT"/>
        </w:rPr>
        <w:t>Marted</w:t>
      </w:r>
      <w:r w:rsidR="006A6578" w:rsidRPr="004D12C2">
        <w:rPr>
          <w:rFonts w:ascii="Calibri" w:eastAsiaTheme="minorEastAsia" w:hAnsi="Calibri" w:cs="Calibri"/>
          <w:u w:color="000000"/>
          <w:lang w:eastAsia="it-IT"/>
        </w:rPr>
        <w:t xml:space="preserve">ì </w:t>
      </w:r>
      <w:r>
        <w:rPr>
          <w:rFonts w:ascii="Calibri" w:eastAsiaTheme="minorEastAsia" w:hAnsi="Calibri" w:cs="Calibri"/>
          <w:u w:color="000000"/>
          <w:lang w:eastAsia="it-IT"/>
        </w:rPr>
        <w:t>4</w:t>
      </w:r>
      <w:r w:rsidR="006A6578" w:rsidRPr="004D12C2">
        <w:rPr>
          <w:rFonts w:ascii="Calibri" w:eastAsiaTheme="minorEastAsia" w:hAnsi="Calibri" w:cs="Calibri"/>
          <w:u w:color="000000"/>
          <w:lang w:eastAsia="it-IT"/>
        </w:rPr>
        <w:t>, 1</w:t>
      </w:r>
      <w:r>
        <w:rPr>
          <w:rFonts w:ascii="Calibri" w:eastAsiaTheme="minorEastAsia" w:hAnsi="Calibri" w:cs="Calibri"/>
          <w:u w:color="000000"/>
          <w:lang w:eastAsia="it-IT"/>
        </w:rPr>
        <w:t>1</w:t>
      </w:r>
      <w:r w:rsidR="006A6578" w:rsidRPr="004D12C2">
        <w:rPr>
          <w:rFonts w:ascii="Calibri" w:eastAsiaTheme="minorEastAsia" w:hAnsi="Calibri" w:cs="Calibri"/>
          <w:u w:color="000000"/>
          <w:lang w:eastAsia="it-IT"/>
        </w:rPr>
        <w:t xml:space="preserve"> maggio ore </w:t>
      </w:r>
      <w:r w:rsidR="007D4E24">
        <w:rPr>
          <w:rFonts w:ascii="Calibri" w:eastAsiaTheme="minorEastAsia" w:hAnsi="Calibri" w:cs="Calibri"/>
          <w:u w:color="000000"/>
          <w:lang w:eastAsia="it-IT"/>
        </w:rPr>
        <w:t>14.30</w:t>
      </w:r>
      <w:r w:rsidR="007D4E24" w:rsidRPr="004D12C2">
        <w:rPr>
          <w:rFonts w:ascii="Calibri" w:eastAsiaTheme="minorEastAsia" w:hAnsi="Calibri" w:cs="Calibri"/>
          <w:u w:color="000000"/>
          <w:lang w:eastAsia="it-IT"/>
        </w:rPr>
        <w:t>-</w:t>
      </w:r>
      <w:r w:rsidR="007D4E24">
        <w:rPr>
          <w:rFonts w:ascii="Calibri" w:eastAsiaTheme="minorEastAsia" w:hAnsi="Calibri" w:cs="Calibri"/>
          <w:u w:color="000000"/>
          <w:lang w:eastAsia="it-IT"/>
        </w:rPr>
        <w:t>17.30</w:t>
      </w:r>
    </w:p>
    <w:p w14:paraId="5E9B0E9C" w14:textId="77777777" w:rsidR="006A6578" w:rsidRPr="00B404E8" w:rsidRDefault="006A6578" w:rsidP="0022187A">
      <w:pPr>
        <w:rPr>
          <w:rFonts w:ascii="Calibri" w:eastAsiaTheme="minorEastAsia" w:hAnsi="Calibri" w:cs="Calibri"/>
          <w:u w:color="000000"/>
          <w:lang w:eastAsia="it-IT"/>
        </w:rPr>
      </w:pPr>
    </w:p>
    <w:p w14:paraId="3B85E7EB" w14:textId="77777777" w:rsidR="00434881" w:rsidRPr="00B404E8" w:rsidRDefault="00434881" w:rsidP="0022187A">
      <w:pPr>
        <w:rPr>
          <w:rFonts w:ascii="Calibri" w:eastAsiaTheme="minorEastAsia" w:hAnsi="Calibri" w:cs="Calibri"/>
          <w:u w:color="000000"/>
          <w:lang w:eastAsia="it-IT"/>
        </w:rPr>
      </w:pPr>
    </w:p>
    <w:p w14:paraId="6F4481B7" w14:textId="50A9B4C4" w:rsidR="00230EE4" w:rsidRPr="00B404E8" w:rsidRDefault="00230EE4" w:rsidP="0022187A">
      <w:pPr>
        <w:rPr>
          <w:rFonts w:ascii="Calibri" w:hAnsi="Calibri" w:cs="Calibri"/>
        </w:rPr>
      </w:pPr>
    </w:p>
    <w:p w14:paraId="2AF769E8" w14:textId="77777777" w:rsidR="00B16165" w:rsidRPr="00B404E8" w:rsidRDefault="00B16165" w:rsidP="00B16165">
      <w:pPr>
        <w:ind w:firstLine="708"/>
        <w:rPr>
          <w:rFonts w:ascii="Calibri" w:hAnsi="Calibri" w:cs="Calibri"/>
        </w:rPr>
      </w:pPr>
      <w:r w:rsidRPr="00B404E8">
        <w:rPr>
          <w:rFonts w:ascii="Calibri" w:hAnsi="Calibri" w:cs="Calibri"/>
        </w:rPr>
        <w:t>Data</w:t>
      </w:r>
      <w:r w:rsidRPr="00B404E8">
        <w:rPr>
          <w:rFonts w:ascii="Calibri" w:hAnsi="Calibri" w:cs="Calibri"/>
        </w:rPr>
        <w:tab/>
      </w:r>
      <w:r w:rsidRPr="00B404E8">
        <w:rPr>
          <w:rFonts w:ascii="Calibri" w:hAnsi="Calibri" w:cs="Calibri"/>
        </w:rPr>
        <w:tab/>
      </w:r>
      <w:r w:rsidRPr="00B404E8">
        <w:rPr>
          <w:rFonts w:ascii="Calibri" w:hAnsi="Calibri" w:cs="Calibri"/>
        </w:rPr>
        <w:tab/>
      </w:r>
      <w:r w:rsidRPr="00B404E8">
        <w:rPr>
          <w:rFonts w:ascii="Calibri" w:hAnsi="Calibri" w:cs="Calibri"/>
        </w:rPr>
        <w:tab/>
      </w:r>
      <w:r w:rsidRPr="00B404E8">
        <w:rPr>
          <w:rFonts w:ascii="Calibri" w:hAnsi="Calibri" w:cs="Calibri"/>
        </w:rPr>
        <w:tab/>
      </w:r>
      <w:r w:rsidRPr="00B404E8">
        <w:rPr>
          <w:rFonts w:ascii="Calibri" w:hAnsi="Calibri" w:cs="Calibri"/>
        </w:rPr>
        <w:tab/>
      </w:r>
      <w:r w:rsidRPr="00B404E8">
        <w:rPr>
          <w:rFonts w:ascii="Calibri" w:hAnsi="Calibri" w:cs="Calibri"/>
        </w:rPr>
        <w:tab/>
      </w:r>
      <w:r w:rsidRPr="00B404E8">
        <w:rPr>
          <w:rFonts w:ascii="Calibri" w:hAnsi="Calibri" w:cs="Calibri"/>
        </w:rPr>
        <w:tab/>
      </w:r>
      <w:r w:rsidRPr="00B404E8">
        <w:rPr>
          <w:rFonts w:ascii="Calibri" w:hAnsi="Calibri" w:cs="Calibri"/>
        </w:rPr>
        <w:tab/>
        <w:t>Firma</w:t>
      </w:r>
    </w:p>
    <w:p w14:paraId="1988AA3B" w14:textId="77777777" w:rsidR="00B16165" w:rsidRPr="00B404E8" w:rsidRDefault="00B16165">
      <w:pPr>
        <w:rPr>
          <w:rFonts w:ascii="Calibri" w:hAnsi="Calibri" w:cs="Calibri"/>
        </w:rPr>
      </w:pPr>
    </w:p>
    <w:p w14:paraId="28634E6C" w14:textId="04C44A06" w:rsidR="00434881" w:rsidRPr="00B404E8" w:rsidRDefault="00434881">
      <w:pPr>
        <w:rPr>
          <w:rFonts w:ascii="Calibri" w:hAnsi="Calibri" w:cs="Calibri"/>
        </w:rPr>
      </w:pPr>
    </w:p>
    <w:p w14:paraId="795871E9" w14:textId="5116FE84" w:rsidR="00434881" w:rsidRPr="00B404E8" w:rsidRDefault="00434881">
      <w:pPr>
        <w:rPr>
          <w:rFonts w:ascii="Calibri" w:hAnsi="Calibri" w:cs="Calibri"/>
        </w:rPr>
      </w:pPr>
    </w:p>
    <w:p w14:paraId="7A2EE5FE" w14:textId="743A2B85" w:rsidR="00434881" w:rsidRPr="00B404E8" w:rsidRDefault="00434881">
      <w:pPr>
        <w:rPr>
          <w:rFonts w:ascii="Calibri" w:hAnsi="Calibri" w:cs="Calibri"/>
        </w:rPr>
      </w:pPr>
    </w:p>
    <w:p w14:paraId="76A47D08" w14:textId="1F5D9584" w:rsidR="00434881" w:rsidRPr="00B404E8" w:rsidRDefault="00434881">
      <w:pPr>
        <w:rPr>
          <w:rFonts w:ascii="Calibri" w:hAnsi="Calibri" w:cs="Calibri"/>
        </w:rPr>
      </w:pPr>
    </w:p>
    <w:p w14:paraId="643DBB4C" w14:textId="2F47445A" w:rsidR="00434881" w:rsidRPr="00B404E8" w:rsidRDefault="00434881">
      <w:pPr>
        <w:rPr>
          <w:rFonts w:ascii="Calibri" w:hAnsi="Calibri" w:cs="Calibri"/>
        </w:rPr>
      </w:pPr>
    </w:p>
    <w:p w14:paraId="5C160031" w14:textId="53124D4A" w:rsidR="00434881" w:rsidRPr="00B404E8" w:rsidRDefault="00434881">
      <w:pPr>
        <w:rPr>
          <w:rFonts w:ascii="Calibri" w:hAnsi="Calibri" w:cs="Calibri"/>
        </w:rPr>
      </w:pPr>
    </w:p>
    <w:p w14:paraId="002BE288" w14:textId="2E9E3C4C" w:rsidR="00434881" w:rsidRPr="00B404E8" w:rsidRDefault="00434881">
      <w:pPr>
        <w:rPr>
          <w:rFonts w:ascii="Calibri" w:hAnsi="Calibri" w:cs="Calibri"/>
        </w:rPr>
      </w:pPr>
    </w:p>
    <w:p w14:paraId="077BEEA1" w14:textId="77777777" w:rsidR="00434881" w:rsidRPr="00B404E8" w:rsidRDefault="00434881">
      <w:pPr>
        <w:rPr>
          <w:rFonts w:ascii="Calibri" w:hAnsi="Calibri" w:cs="Calibri"/>
        </w:rPr>
      </w:pPr>
    </w:p>
    <w:p w14:paraId="248ED6CF" w14:textId="70A6C644" w:rsidR="00230EE4" w:rsidRPr="00B404E8" w:rsidRDefault="00230EE4">
      <w:pPr>
        <w:rPr>
          <w:rFonts w:ascii="Calibri" w:hAnsi="Calibri" w:cs="Calibri"/>
        </w:rPr>
      </w:pPr>
    </w:p>
    <w:p w14:paraId="49110880" w14:textId="2D80029F" w:rsidR="00B16165" w:rsidRPr="00B404E8" w:rsidRDefault="00B16165">
      <w:pPr>
        <w:rPr>
          <w:rFonts w:ascii="Calibri" w:hAnsi="Calibri" w:cs="Calibri"/>
        </w:rPr>
      </w:pPr>
    </w:p>
    <w:p w14:paraId="22F16BB9" w14:textId="22BE6982" w:rsidR="00B16165" w:rsidRPr="00B404E8" w:rsidRDefault="00B16165">
      <w:pPr>
        <w:rPr>
          <w:rFonts w:ascii="Calibri" w:hAnsi="Calibri" w:cs="Calibri"/>
        </w:rPr>
      </w:pPr>
    </w:p>
    <w:p w14:paraId="7DE256C5" w14:textId="6F27CCC2" w:rsidR="00B16165" w:rsidRPr="00B404E8" w:rsidRDefault="00B16165">
      <w:pPr>
        <w:rPr>
          <w:rFonts w:ascii="Calibri" w:hAnsi="Calibri" w:cs="Calibri"/>
        </w:rPr>
      </w:pPr>
    </w:p>
    <w:p w14:paraId="64E71ECB" w14:textId="11953661" w:rsidR="00B16165" w:rsidRPr="00B404E8" w:rsidRDefault="00B16165">
      <w:pPr>
        <w:rPr>
          <w:rFonts w:ascii="Calibri" w:hAnsi="Calibri" w:cs="Calibri"/>
        </w:rPr>
      </w:pPr>
    </w:p>
    <w:p w14:paraId="679BA898" w14:textId="77777777" w:rsidR="00434881" w:rsidRPr="00B404E8" w:rsidRDefault="00434881" w:rsidP="00434881">
      <w:pPr>
        <w:widowControl w:val="0"/>
        <w:autoSpaceDE w:val="0"/>
        <w:autoSpaceDN w:val="0"/>
        <w:adjustRightInd w:val="0"/>
        <w:spacing w:after="200" w:line="276" w:lineRule="auto"/>
        <w:jc w:val="both"/>
        <w:rPr>
          <w:rFonts w:ascii="Calibri" w:eastAsiaTheme="minorEastAsia" w:hAnsi="Calibri" w:cs="Calibri"/>
          <w:color w:val="000000"/>
          <w:lang w:eastAsia="it-IT"/>
        </w:rPr>
      </w:pPr>
      <w:r w:rsidRPr="00B404E8">
        <w:rPr>
          <w:rFonts w:ascii="Calibri" w:eastAsiaTheme="minorEastAsia" w:hAnsi="Calibri" w:cs="Calibri"/>
          <w:color w:val="000000"/>
          <w:lang w:eastAsia="it-IT"/>
        </w:rPr>
        <w:lastRenderedPageBreak/>
        <w:t xml:space="preserve">Adeguamento PROGETTO PCTO  </w:t>
      </w:r>
    </w:p>
    <w:p w14:paraId="5782EDF3" w14:textId="0B4EC301" w:rsidR="00434881" w:rsidRPr="00B404E8" w:rsidRDefault="00434881" w:rsidP="00434881">
      <w:pPr>
        <w:widowControl w:val="0"/>
        <w:autoSpaceDE w:val="0"/>
        <w:autoSpaceDN w:val="0"/>
        <w:adjustRightInd w:val="0"/>
        <w:spacing w:after="200" w:line="276" w:lineRule="auto"/>
        <w:jc w:val="both"/>
        <w:rPr>
          <w:rFonts w:ascii="Calibri" w:eastAsiaTheme="minorEastAsia" w:hAnsi="Calibri" w:cs="Calibri"/>
          <w:color w:val="000000"/>
          <w:lang w:eastAsia="it-IT"/>
        </w:rPr>
      </w:pPr>
      <w:r w:rsidRPr="00B404E8">
        <w:rPr>
          <w:rFonts w:ascii="Calibri" w:eastAsiaTheme="minorEastAsia" w:hAnsi="Calibri" w:cs="Calibri"/>
          <w:color w:val="000000"/>
          <w:lang w:eastAsia="it-IT"/>
        </w:rPr>
        <w:t xml:space="preserve">“Op.1” </w:t>
      </w:r>
      <w:r w:rsidRPr="00B404E8">
        <w:rPr>
          <w:rFonts w:ascii="Calibri" w:eastAsiaTheme="minorEastAsia" w:hAnsi="Calibri" w:cs="Calibri"/>
          <w:i/>
          <w:iCs/>
          <w:color w:val="000000"/>
          <w:lang w:eastAsia="it-IT"/>
        </w:rPr>
        <w:t>Associazione Musicale del Liceo Palma</w:t>
      </w:r>
    </w:p>
    <w:p w14:paraId="271322FA" w14:textId="77777777" w:rsidR="00107554" w:rsidRPr="00B404E8" w:rsidRDefault="00107554" w:rsidP="00107554">
      <w:pPr>
        <w:jc w:val="both"/>
        <w:rPr>
          <w:rFonts w:ascii="Calibri" w:eastAsiaTheme="minorEastAsia" w:hAnsi="Calibri" w:cs="Calibri"/>
          <w:u w:color="000000"/>
          <w:lang w:eastAsia="it-IT"/>
        </w:rPr>
      </w:pPr>
    </w:p>
    <w:p w14:paraId="243197A1" w14:textId="29A16F13" w:rsidR="00107554" w:rsidRPr="00B404E8" w:rsidRDefault="00107554" w:rsidP="00107554">
      <w:pPr>
        <w:jc w:val="both"/>
        <w:rPr>
          <w:rFonts w:ascii="Calibri" w:eastAsiaTheme="minorEastAsia" w:hAnsi="Calibri" w:cs="Calibri"/>
          <w:u w:color="000000"/>
          <w:lang w:eastAsia="it-IT"/>
        </w:rPr>
      </w:pPr>
      <w:r w:rsidRPr="00B404E8">
        <w:rPr>
          <w:rFonts w:ascii="Calibri" w:eastAsiaTheme="minorEastAsia" w:hAnsi="Calibri" w:cs="Calibri"/>
          <w:u w:color="000000"/>
          <w:lang w:eastAsia="it-IT"/>
        </w:rPr>
        <w:t xml:space="preserve">Le attività del progetto PCTO del Liceo Musicale sono centrate sul momento della produzione musicale, realizzata da parte della scuola o dai numerosi enti </w:t>
      </w:r>
      <w:r w:rsidR="00554DD3">
        <w:rPr>
          <w:rFonts w:ascii="Calibri" w:eastAsiaTheme="minorEastAsia" w:hAnsi="Calibri" w:cs="Calibri"/>
          <w:u w:color="000000"/>
          <w:lang w:eastAsia="it-IT"/>
        </w:rPr>
        <w:t xml:space="preserve">con i quali abbiamo stipulato convenzioni; </w:t>
      </w:r>
      <w:r w:rsidRPr="00B404E8">
        <w:rPr>
          <w:rFonts w:ascii="Calibri" w:eastAsiaTheme="minorEastAsia" w:hAnsi="Calibri" w:cs="Calibri"/>
          <w:u w:color="000000"/>
          <w:lang w:eastAsia="it-IT"/>
        </w:rPr>
        <w:t xml:space="preserve">alla luce dell’attuale situazione, nell’impossibilità di organizzare un qualsiasi evento, si rende necessario ripensare le modalità attuative dei percorsi. Le svariate professioni che riguardano la filiera della produzione musicale verranno presentate ed esperite attraverso laboratori realizzati nella scuola con il contributo di professionalità esterne, naturalmente con il coordinamento e la collaborazione del tutor interno. A tali laboratori, realizzati in orario extracurricolare, verranno indirizzati gruppi di alunni, di numero limitato, tenendo conto delle loro preferenze e inclinazioni. In particolare si </w:t>
      </w:r>
      <w:r w:rsidR="00554DD3">
        <w:rPr>
          <w:rFonts w:ascii="Calibri" w:eastAsiaTheme="minorEastAsia" w:hAnsi="Calibri" w:cs="Calibri"/>
          <w:u w:color="000000"/>
          <w:lang w:eastAsia="it-IT"/>
        </w:rPr>
        <w:t xml:space="preserve">attiveranno </w:t>
      </w:r>
      <w:r w:rsidRPr="00B404E8">
        <w:rPr>
          <w:rFonts w:ascii="Calibri" w:eastAsiaTheme="minorEastAsia" w:hAnsi="Calibri" w:cs="Calibri"/>
          <w:u w:color="000000"/>
          <w:lang w:eastAsia="it-IT"/>
        </w:rPr>
        <w:t>laboratori riguardanti l’accordatura, la ripresa audio, la liuteria (con diversi indirizzi in base alle famiglie di strumenti) la riparazione di strumenti musicali elettronici e studio degli ambienti acustici. Gli incontri con gli esperti</w:t>
      </w:r>
      <w:r w:rsidR="00554DD3">
        <w:rPr>
          <w:rFonts w:ascii="Calibri" w:eastAsiaTheme="minorEastAsia" w:hAnsi="Calibri" w:cs="Calibri"/>
          <w:u w:color="000000"/>
          <w:lang w:eastAsia="it-IT"/>
        </w:rPr>
        <w:t>, che comprenderanno</w:t>
      </w:r>
      <w:r w:rsidRPr="00B404E8">
        <w:rPr>
          <w:rFonts w:ascii="Calibri" w:eastAsiaTheme="minorEastAsia" w:hAnsi="Calibri" w:cs="Calibri"/>
          <w:u w:color="000000"/>
          <w:lang w:eastAsia="it-IT"/>
        </w:rPr>
        <w:t xml:space="preserve"> un totale di 12 ore per laboratorio, potrebbero essere integrati da altre esercitazioni realizzate con la supervisione del tutor interno.</w:t>
      </w:r>
    </w:p>
    <w:p w14:paraId="1D92C7EB" w14:textId="698BA008" w:rsidR="00107554" w:rsidRPr="00B404E8" w:rsidRDefault="00107554" w:rsidP="00107554">
      <w:pPr>
        <w:jc w:val="both"/>
        <w:rPr>
          <w:rFonts w:ascii="Calibri" w:eastAsiaTheme="minorEastAsia" w:hAnsi="Calibri" w:cs="Calibri"/>
          <w:u w:color="000000"/>
          <w:lang w:eastAsia="it-IT"/>
        </w:rPr>
      </w:pPr>
      <w:r w:rsidRPr="00B404E8">
        <w:rPr>
          <w:rFonts w:ascii="Calibri" w:eastAsiaTheme="minorEastAsia" w:hAnsi="Calibri" w:cs="Calibri"/>
          <w:u w:color="000000"/>
          <w:lang w:eastAsia="it-IT"/>
        </w:rPr>
        <w:t xml:space="preserve">Come è noto, l’idea centrale nel progetto PCTO è la predisposizione di una struttura organizzata sul modello di un’associazione culturale; per questo motivo, accanto ai laboratori, si </w:t>
      </w:r>
      <w:r w:rsidR="00554DD3">
        <w:rPr>
          <w:rFonts w:ascii="Calibri" w:eastAsiaTheme="minorEastAsia" w:hAnsi="Calibri" w:cs="Calibri"/>
          <w:u w:color="000000"/>
          <w:lang w:eastAsia="it-IT"/>
        </w:rPr>
        <w:t xml:space="preserve">effettueranno </w:t>
      </w:r>
      <w:r w:rsidRPr="00B404E8">
        <w:rPr>
          <w:rFonts w:ascii="Calibri" w:eastAsiaTheme="minorEastAsia" w:hAnsi="Calibri" w:cs="Calibri"/>
          <w:u w:color="000000"/>
          <w:lang w:eastAsia="it-IT"/>
        </w:rPr>
        <w:t>alcune attività formative a cura dei docenti del consiglio di classe riguardanti in particolare gli aspetti dell’associazionismo; verrà rivisto lo statuto dell’Associazione op.1 e rinnovati gli organi collegiali.</w:t>
      </w:r>
    </w:p>
    <w:p w14:paraId="230C4057" w14:textId="312EFF13" w:rsidR="00107554" w:rsidRPr="00B404E8" w:rsidRDefault="001646BC" w:rsidP="00107554">
      <w:pPr>
        <w:jc w:val="both"/>
        <w:rPr>
          <w:rFonts w:ascii="Calibri" w:eastAsiaTheme="minorEastAsia" w:hAnsi="Calibri" w:cs="Calibri"/>
          <w:u w:color="000000"/>
          <w:lang w:eastAsia="it-IT"/>
        </w:rPr>
      </w:pPr>
      <w:r>
        <w:rPr>
          <w:rFonts w:ascii="Calibri" w:eastAsiaTheme="minorEastAsia" w:hAnsi="Calibri" w:cs="Calibri"/>
          <w:u w:color="000000"/>
          <w:lang w:eastAsia="it-IT"/>
        </w:rPr>
        <w:t>Se possibile, verrà confermato anche</w:t>
      </w:r>
      <w:r w:rsidR="00107554" w:rsidRPr="00B404E8">
        <w:rPr>
          <w:rFonts w:ascii="Calibri" w:eastAsiaTheme="minorEastAsia" w:hAnsi="Calibri" w:cs="Calibri"/>
          <w:u w:color="000000"/>
          <w:lang w:eastAsia="it-IT"/>
        </w:rPr>
        <w:t xml:space="preserve"> il progetto “la musica che lavora”, </w:t>
      </w:r>
      <w:r>
        <w:rPr>
          <w:rFonts w:ascii="Calibri" w:eastAsiaTheme="minorEastAsia" w:hAnsi="Calibri" w:cs="Calibri"/>
          <w:u w:color="000000"/>
          <w:lang w:eastAsia="it-IT"/>
        </w:rPr>
        <w:t xml:space="preserve">comprendente </w:t>
      </w:r>
      <w:r w:rsidR="00107554" w:rsidRPr="00B404E8">
        <w:rPr>
          <w:rFonts w:ascii="Calibri" w:eastAsiaTheme="minorEastAsia" w:hAnsi="Calibri" w:cs="Calibri"/>
          <w:u w:color="000000"/>
          <w:lang w:eastAsia="it-IT"/>
        </w:rPr>
        <w:t xml:space="preserve">alcuni incontri </w:t>
      </w:r>
      <w:r>
        <w:rPr>
          <w:rFonts w:ascii="Calibri" w:eastAsiaTheme="minorEastAsia" w:hAnsi="Calibri" w:cs="Calibri"/>
          <w:u w:color="000000"/>
          <w:lang w:eastAsia="it-IT"/>
        </w:rPr>
        <w:t xml:space="preserve">con esperti </w:t>
      </w:r>
      <w:r w:rsidR="00107554" w:rsidRPr="00B404E8">
        <w:rPr>
          <w:rFonts w:ascii="Calibri" w:eastAsiaTheme="minorEastAsia" w:hAnsi="Calibri" w:cs="Calibri"/>
          <w:u w:color="000000"/>
          <w:lang w:eastAsia="it-IT"/>
        </w:rPr>
        <w:t xml:space="preserve">sulle nuove professioni della musica </w:t>
      </w:r>
      <w:r>
        <w:rPr>
          <w:rFonts w:ascii="Calibri" w:eastAsiaTheme="minorEastAsia" w:hAnsi="Calibri" w:cs="Calibri"/>
          <w:u w:color="000000"/>
          <w:lang w:eastAsia="it-IT"/>
        </w:rPr>
        <w:t xml:space="preserve">e </w:t>
      </w:r>
      <w:r w:rsidR="00107554" w:rsidRPr="00B404E8">
        <w:rPr>
          <w:rFonts w:ascii="Calibri" w:eastAsiaTheme="minorEastAsia" w:hAnsi="Calibri" w:cs="Calibri"/>
          <w:u w:color="000000"/>
          <w:lang w:eastAsia="it-IT"/>
        </w:rPr>
        <w:t xml:space="preserve">i conseguenti indirizzi di studio; tali interventi si configurano </w:t>
      </w:r>
      <w:r>
        <w:rPr>
          <w:rFonts w:ascii="Calibri" w:eastAsiaTheme="minorEastAsia" w:hAnsi="Calibri" w:cs="Calibri"/>
          <w:u w:color="000000"/>
          <w:lang w:eastAsia="it-IT"/>
        </w:rPr>
        <w:t xml:space="preserve">anche </w:t>
      </w:r>
      <w:r w:rsidR="00107554" w:rsidRPr="00B404E8">
        <w:rPr>
          <w:rFonts w:ascii="Calibri" w:eastAsiaTheme="minorEastAsia" w:hAnsi="Calibri" w:cs="Calibri"/>
          <w:u w:color="000000"/>
          <w:lang w:eastAsia="it-IT"/>
        </w:rPr>
        <w:t>come attività di orientamento in uscita.</w:t>
      </w:r>
    </w:p>
    <w:p w14:paraId="280D0566" w14:textId="77777777" w:rsidR="00107554" w:rsidRPr="00B404E8" w:rsidRDefault="00107554" w:rsidP="00107554">
      <w:pPr>
        <w:jc w:val="both"/>
        <w:rPr>
          <w:rFonts w:ascii="Calibri" w:eastAsiaTheme="minorEastAsia" w:hAnsi="Calibri" w:cs="Calibri"/>
          <w:u w:color="000000"/>
          <w:lang w:eastAsia="it-IT"/>
        </w:rPr>
      </w:pPr>
      <w:r w:rsidRPr="00B404E8">
        <w:rPr>
          <w:rFonts w:ascii="Calibri" w:eastAsiaTheme="minorEastAsia" w:hAnsi="Calibri" w:cs="Calibri"/>
          <w:u w:color="000000"/>
          <w:lang w:eastAsia="it-IT"/>
        </w:rPr>
        <w:t>Nel caso le condizioni generali permettano nuovamente le attività concertistiche, torneremo alla proposta originaria del progetto, con il coinvolgimento degli studenti in tutte le fasi organizzative della produzione e la possibilità di partecipare a stage anche nel periodo estivo.</w:t>
      </w:r>
    </w:p>
    <w:p w14:paraId="6C975945" w14:textId="6166ED1E" w:rsidR="00F9113F" w:rsidRPr="00B404E8" w:rsidRDefault="00357957">
      <w:pPr>
        <w:rPr>
          <w:rFonts w:ascii="Calibri" w:hAnsi="Calibri" w:cs="Calibri"/>
        </w:rPr>
      </w:pPr>
    </w:p>
    <w:sectPr w:rsidR="00F9113F" w:rsidRPr="00B404E8" w:rsidSect="00500480">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BC1CA1"/>
    <w:multiLevelType w:val="hybridMultilevel"/>
    <w:tmpl w:val="E0861A9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6A9C41C3"/>
    <w:multiLevelType w:val="hybridMultilevel"/>
    <w:tmpl w:val="4B6282B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EE4"/>
    <w:rsid w:val="00107554"/>
    <w:rsid w:val="00150520"/>
    <w:rsid w:val="001646BC"/>
    <w:rsid w:val="0022187A"/>
    <w:rsid w:val="00230EE4"/>
    <w:rsid w:val="002551A2"/>
    <w:rsid w:val="00270C45"/>
    <w:rsid w:val="002B521F"/>
    <w:rsid w:val="00357957"/>
    <w:rsid w:val="00366F22"/>
    <w:rsid w:val="00434881"/>
    <w:rsid w:val="004D12C2"/>
    <w:rsid w:val="00500480"/>
    <w:rsid w:val="00532BDD"/>
    <w:rsid w:val="00554DD3"/>
    <w:rsid w:val="005A5133"/>
    <w:rsid w:val="006A6578"/>
    <w:rsid w:val="006B1928"/>
    <w:rsid w:val="00765B7B"/>
    <w:rsid w:val="00780994"/>
    <w:rsid w:val="007D4E24"/>
    <w:rsid w:val="0086594D"/>
    <w:rsid w:val="009143B9"/>
    <w:rsid w:val="009B6A3A"/>
    <w:rsid w:val="00A50758"/>
    <w:rsid w:val="00B16165"/>
    <w:rsid w:val="00B404E8"/>
    <w:rsid w:val="00B531F8"/>
    <w:rsid w:val="00BE75BD"/>
    <w:rsid w:val="00BF0F07"/>
    <w:rsid w:val="00C6242E"/>
    <w:rsid w:val="00C80A33"/>
    <w:rsid w:val="00CB6D67"/>
    <w:rsid w:val="00D3390A"/>
    <w:rsid w:val="00FB047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24EB7"/>
  <w15:chartTrackingRefBased/>
  <w15:docId w15:val="{841B5F77-51D0-4141-BF89-FC7B230E5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34881"/>
    <w:pPr>
      <w:suppressAutoHyphens/>
      <w:ind w:left="720"/>
      <w:contextualSpacing/>
    </w:pPr>
    <w:rPr>
      <w:rFonts w:ascii="Times New Roman" w:eastAsia="Times New Roman" w:hAnsi="Times New Roman" w:cs="Times New Roman"/>
      <w:lang w:eastAsia="ar-SA"/>
    </w:rPr>
  </w:style>
  <w:style w:type="character" w:customStyle="1" w:styleId="WinCalendarHolidayBlue">
    <w:name w:val="WinCalendar_HolidayBlue"/>
    <w:basedOn w:val="Carpredefinitoparagrafo"/>
    <w:rsid w:val="007D4E24"/>
    <w:rPr>
      <w:rFonts w:ascii="Arial Narrow" w:hAnsi="Arial Narrow"/>
      <w:b w:val="0"/>
      <w:color w:val="333399"/>
      <w:sz w:val="16"/>
    </w:rPr>
  </w:style>
  <w:style w:type="paragraph" w:styleId="NormaleWeb">
    <w:name w:val="Normal (Web)"/>
    <w:basedOn w:val="Normale"/>
    <w:uiPriority w:val="99"/>
    <w:semiHidden/>
    <w:unhideWhenUsed/>
    <w:rsid w:val="00765B7B"/>
    <w:pPr>
      <w:spacing w:before="100" w:beforeAutospacing="1" w:after="100" w:afterAutospacing="1"/>
    </w:pPr>
    <w:rPr>
      <w:rFonts w:ascii="Times New Roman" w:eastAsia="Times New Roman" w:hAnsi="Times New Roman" w:cs="Times New Roman"/>
      <w:lang w:eastAsia="it-IT"/>
    </w:rPr>
  </w:style>
  <w:style w:type="character" w:styleId="Collegamentoipertestuale">
    <w:name w:val="Hyperlink"/>
    <w:basedOn w:val="Carpredefinitoparagrafo"/>
    <w:uiPriority w:val="99"/>
    <w:unhideWhenUsed/>
    <w:rsid w:val="00765B7B"/>
    <w:rPr>
      <w:color w:val="0563C1" w:themeColor="hyperlink"/>
      <w:u w:val="single"/>
    </w:rPr>
  </w:style>
  <w:style w:type="character" w:customStyle="1" w:styleId="UnresolvedMention">
    <w:name w:val="Unresolved Mention"/>
    <w:basedOn w:val="Carpredefinitoparagrafo"/>
    <w:uiPriority w:val="99"/>
    <w:semiHidden/>
    <w:unhideWhenUsed/>
    <w:rsid w:val="00765B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5385115">
      <w:bodyDiv w:val="1"/>
      <w:marLeft w:val="0"/>
      <w:marRight w:val="0"/>
      <w:marTop w:val="0"/>
      <w:marBottom w:val="0"/>
      <w:divBdr>
        <w:top w:val="none" w:sz="0" w:space="0" w:color="auto"/>
        <w:left w:val="none" w:sz="0" w:space="0" w:color="auto"/>
        <w:bottom w:val="none" w:sz="0" w:space="0" w:color="auto"/>
        <w:right w:val="none" w:sz="0" w:space="0" w:color="auto"/>
      </w:divBdr>
      <w:divsChild>
        <w:div w:id="80223595">
          <w:marLeft w:val="0"/>
          <w:marRight w:val="0"/>
          <w:marTop w:val="0"/>
          <w:marBottom w:val="0"/>
          <w:divBdr>
            <w:top w:val="none" w:sz="0" w:space="0" w:color="auto"/>
            <w:left w:val="none" w:sz="0" w:space="0" w:color="auto"/>
            <w:bottom w:val="none" w:sz="0" w:space="0" w:color="auto"/>
            <w:right w:val="none" w:sz="0" w:space="0" w:color="auto"/>
          </w:divBdr>
          <w:divsChild>
            <w:div w:id="432824360">
              <w:marLeft w:val="0"/>
              <w:marRight w:val="0"/>
              <w:marTop w:val="0"/>
              <w:marBottom w:val="0"/>
              <w:divBdr>
                <w:top w:val="none" w:sz="0" w:space="0" w:color="auto"/>
                <w:left w:val="none" w:sz="0" w:space="0" w:color="auto"/>
                <w:bottom w:val="none" w:sz="0" w:space="0" w:color="auto"/>
                <w:right w:val="none" w:sz="0" w:space="0" w:color="auto"/>
              </w:divBdr>
              <w:divsChild>
                <w:div w:id="183251195">
                  <w:marLeft w:val="0"/>
                  <w:marRight w:val="0"/>
                  <w:marTop w:val="0"/>
                  <w:marBottom w:val="0"/>
                  <w:divBdr>
                    <w:top w:val="none" w:sz="0" w:space="0" w:color="auto"/>
                    <w:left w:val="none" w:sz="0" w:space="0" w:color="auto"/>
                    <w:bottom w:val="none" w:sz="0" w:space="0" w:color="auto"/>
                    <w:right w:val="none" w:sz="0" w:space="0" w:color="auto"/>
                  </w:divBdr>
                  <w:divsChild>
                    <w:div w:id="188856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489</Words>
  <Characters>2788</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Administrator</cp:lastModifiedBy>
  <cp:revision>2</cp:revision>
  <dcterms:created xsi:type="dcterms:W3CDTF">2021-04-12T10:56:00Z</dcterms:created>
  <dcterms:modified xsi:type="dcterms:W3CDTF">2021-04-12T10:56:00Z</dcterms:modified>
</cp:coreProperties>
</file>