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2C041" w14:textId="0B273804" w:rsidR="0035285A" w:rsidRPr="0035285A" w:rsidRDefault="0035285A" w:rsidP="0035285A">
      <w:pPr>
        <w:jc w:val="center"/>
        <w:rPr>
          <w:b/>
          <w:bCs/>
          <w:sz w:val="36"/>
          <w:szCs w:val="36"/>
        </w:rPr>
      </w:pPr>
      <w:bookmarkStart w:id="0" w:name="_GoBack"/>
      <w:bookmarkEnd w:id="0"/>
      <w:r>
        <w:rPr>
          <w:b/>
          <w:bCs/>
          <w:sz w:val="36"/>
          <w:szCs w:val="36"/>
        </w:rPr>
        <w:t>EDUCAZIONE CIVICA</w:t>
      </w:r>
    </w:p>
    <w:p w14:paraId="4738C3A3" w14:textId="77777777" w:rsidR="0035285A" w:rsidRDefault="0035285A">
      <w:pPr>
        <w:rPr>
          <w:b/>
          <w:bCs/>
        </w:rPr>
      </w:pPr>
    </w:p>
    <w:p w14:paraId="280B3941" w14:textId="77A6708D" w:rsidR="00A43B46" w:rsidRPr="00A43B46" w:rsidRDefault="00A43B46">
      <w:pPr>
        <w:rPr>
          <w:b/>
          <w:bCs/>
        </w:rPr>
      </w:pPr>
      <w:r w:rsidRPr="00A43B46">
        <w:rPr>
          <w:b/>
          <w:bCs/>
        </w:rPr>
        <w:t>RIFERIMENTI NORMATIVI</w:t>
      </w:r>
    </w:p>
    <w:p w14:paraId="17781699" w14:textId="10CD1E2C" w:rsidR="00DF5E8D" w:rsidRDefault="00DF5E8D">
      <w:r>
        <w:t>Ai sensi della LEGGE 20 agosto 2019, n. 92 viene introdotto l'insegnamento scolastico dell'educazione civica. In data 22 giugno 2020 con Decreto legislativo sono state approvate le Linee Guida per l’insegnamento dell’educazione civica, alle quali si rimanda per ogni utile approfondimento.</w:t>
      </w:r>
    </w:p>
    <w:p w14:paraId="288F00D7" w14:textId="2DB759DE" w:rsidR="00DF5E8D" w:rsidRDefault="00DF5E8D">
      <w:r>
        <w:t>In sintesi vengono individuati i seguenti aspetti che caratterizzeranno la disciplina:</w:t>
      </w:r>
    </w:p>
    <w:p w14:paraId="03A77FDB" w14:textId="77777777" w:rsidR="00DF5E8D" w:rsidRDefault="00DF5E8D"/>
    <w:p w14:paraId="6EC7E0E3" w14:textId="0ED91247" w:rsidR="006B50A9" w:rsidRDefault="00950B4C">
      <w:r>
        <w:t>CONTENUTI</w:t>
      </w:r>
      <w:r w:rsidR="00DF5E8D">
        <w:t>.</w:t>
      </w:r>
    </w:p>
    <w:p w14:paraId="389EEC36" w14:textId="2BCDE7BF" w:rsidR="00DF5E8D" w:rsidRDefault="00DF5E8D">
      <w:r>
        <w:t>Sono individuati tre nuclei fondamentali:</w:t>
      </w:r>
    </w:p>
    <w:p w14:paraId="5AAA32B0" w14:textId="455EDEC2" w:rsidR="006B50A9" w:rsidRDefault="006B50A9" w:rsidP="006B50A9">
      <w:r>
        <w:t>1. Conoscenza della Costituzione italiana e delle istituzioni dell’Unione europea, per sostanziare in particolare la condivisione e la promozione dei principi di legalità;</w:t>
      </w:r>
    </w:p>
    <w:p w14:paraId="4E67772F" w14:textId="77777777" w:rsidR="006B50A9" w:rsidRDefault="006B50A9" w:rsidP="006B50A9">
      <w:r>
        <w:t>2. Cittadinanza attiva e digitale;</w:t>
      </w:r>
    </w:p>
    <w:p w14:paraId="205E4EAA" w14:textId="15405EE9" w:rsidR="006B50A9" w:rsidRDefault="006B50A9" w:rsidP="006B50A9">
      <w:r>
        <w:t>3. Sostenibilità ambientale e diritto alla salute e al benessere della persona.</w:t>
      </w:r>
    </w:p>
    <w:p w14:paraId="6185BFEC" w14:textId="77777777" w:rsidR="00DF5E8D" w:rsidRDefault="00DF5E8D" w:rsidP="006B50A9"/>
    <w:p w14:paraId="2F8BE3E4" w14:textId="78604255" w:rsidR="00950B4C" w:rsidRDefault="00950B4C" w:rsidP="006B50A9">
      <w:r>
        <w:t>TEMATICHE</w:t>
      </w:r>
      <w:r w:rsidR="00DF5E8D">
        <w:t>.</w:t>
      </w:r>
    </w:p>
    <w:p w14:paraId="1FDDBCDA" w14:textId="428CC8DF" w:rsidR="00DF5E8D" w:rsidRDefault="00DF5E8D" w:rsidP="006B50A9">
      <w:r>
        <w:t>I nuclei sopraindicati possono articolarsi nelle seguenti tematiche:</w:t>
      </w:r>
    </w:p>
    <w:p w14:paraId="5F48C64D" w14:textId="2055D596" w:rsidR="00297011" w:rsidRDefault="00297011" w:rsidP="00297011">
      <w:r>
        <w:t>a) Costituzione, istituzioni dello Stato italiano, dell'Unione</w:t>
      </w:r>
      <w:r w:rsidR="00D449E8">
        <w:t xml:space="preserve"> </w:t>
      </w:r>
      <w:r>
        <w:t>europea e degli organismi internazionali; storia della bandiera e</w:t>
      </w:r>
      <w:r w:rsidR="00D449E8">
        <w:t xml:space="preserve"> </w:t>
      </w:r>
      <w:r>
        <w:t>dell'inno nazionale;</w:t>
      </w:r>
    </w:p>
    <w:p w14:paraId="56534700" w14:textId="7891A0D4" w:rsidR="00297011" w:rsidRDefault="00297011" w:rsidP="00297011">
      <w:r>
        <w:t>b) Agenda 2030 per lo sviluppo sostenibile, adottata</w:t>
      </w:r>
      <w:r w:rsidR="00D449E8">
        <w:t xml:space="preserve"> </w:t>
      </w:r>
      <w:r>
        <w:t>dall'Assemblea generale delle Nazioni Unite il 25 settembre 2015;</w:t>
      </w:r>
    </w:p>
    <w:p w14:paraId="149929BC" w14:textId="77EE31B4" w:rsidR="00297011" w:rsidRDefault="00297011" w:rsidP="00297011">
      <w:r>
        <w:t>c) educazione alla cittadinanza digitale, secondo le disposizioni</w:t>
      </w:r>
      <w:r w:rsidR="00D449E8">
        <w:t xml:space="preserve"> </w:t>
      </w:r>
      <w:r>
        <w:t>dell'articolo 5;</w:t>
      </w:r>
    </w:p>
    <w:p w14:paraId="137CBF20" w14:textId="6EBBF278" w:rsidR="00297011" w:rsidRDefault="00297011" w:rsidP="00297011">
      <w:r>
        <w:t>d) elementi fondamentali di diritto, con particolare riguardo al</w:t>
      </w:r>
      <w:r w:rsidR="00950B4C">
        <w:t xml:space="preserve"> </w:t>
      </w:r>
      <w:r>
        <w:t>diritto del lavoro;</w:t>
      </w:r>
    </w:p>
    <w:p w14:paraId="3E4CDFF9" w14:textId="6EE41438" w:rsidR="00297011" w:rsidRDefault="00297011" w:rsidP="00297011">
      <w:r>
        <w:t>e) educazione ambientale, sviluppo eco-sostenibile e tutela del</w:t>
      </w:r>
      <w:r w:rsidR="00D449E8">
        <w:t xml:space="preserve"> </w:t>
      </w:r>
      <w:r>
        <w:t>patrimonio ambientale, delle identit</w:t>
      </w:r>
      <w:r w:rsidR="00950B4C">
        <w:t>à</w:t>
      </w:r>
      <w:r>
        <w:t>, delle produzioni e delle</w:t>
      </w:r>
      <w:r w:rsidR="00D449E8">
        <w:t xml:space="preserve"> </w:t>
      </w:r>
      <w:r>
        <w:t>eccellenze territoriali e agroalimentari;</w:t>
      </w:r>
    </w:p>
    <w:p w14:paraId="2639279A" w14:textId="3D753F2F" w:rsidR="00297011" w:rsidRDefault="00297011" w:rsidP="00297011">
      <w:r>
        <w:t>f) educazione alla legalit</w:t>
      </w:r>
      <w:r w:rsidR="00950B4C">
        <w:t>à</w:t>
      </w:r>
      <w:r>
        <w:t xml:space="preserve"> e al contrasto delle mafie;</w:t>
      </w:r>
    </w:p>
    <w:p w14:paraId="19F6C9DC" w14:textId="30D1D96E" w:rsidR="00297011" w:rsidRDefault="00297011" w:rsidP="00297011">
      <w:r>
        <w:t>g) educazione al rispetto e alla valorizzazione del patrimonio</w:t>
      </w:r>
      <w:r w:rsidR="00D449E8">
        <w:t xml:space="preserve"> </w:t>
      </w:r>
      <w:r>
        <w:t>culturale e dei beni pubblici comuni;</w:t>
      </w:r>
    </w:p>
    <w:p w14:paraId="2BAAAEC0" w14:textId="77777777" w:rsidR="00297011" w:rsidRDefault="00297011" w:rsidP="00297011">
      <w:r>
        <w:t>h) formazione di base in materia di protezione civile.</w:t>
      </w:r>
    </w:p>
    <w:p w14:paraId="11FF909B" w14:textId="1C5D7A6B" w:rsidR="00297011" w:rsidRDefault="00297011" w:rsidP="00297011">
      <w:r>
        <w:t>Nell'ambito dell'insegnamento trasversale dell'educazione civica</w:t>
      </w:r>
      <w:r w:rsidR="00D449E8">
        <w:t xml:space="preserve"> </w:t>
      </w:r>
      <w:r>
        <w:t>sono altres</w:t>
      </w:r>
      <w:r w:rsidR="00950B4C">
        <w:t xml:space="preserve">ì </w:t>
      </w:r>
      <w:r>
        <w:t>promosse l'educazione stradale, l'educazione alla</w:t>
      </w:r>
      <w:r w:rsidR="00D449E8">
        <w:t xml:space="preserve"> </w:t>
      </w:r>
      <w:r>
        <w:t>salute e al benessere, l'educazione al volontariato e alla</w:t>
      </w:r>
      <w:r w:rsidR="00D449E8">
        <w:t xml:space="preserve"> </w:t>
      </w:r>
      <w:r>
        <w:t>cittadinanza attiva. Tutte le azioni sono finalizzate ad alimentare e</w:t>
      </w:r>
      <w:r w:rsidR="00D449E8">
        <w:t xml:space="preserve"> </w:t>
      </w:r>
      <w:r>
        <w:t>rafforzare il rispetto nei confronti delle persone, degli animali e</w:t>
      </w:r>
      <w:r w:rsidR="00950B4C">
        <w:t xml:space="preserve">  </w:t>
      </w:r>
      <w:r>
        <w:t>della natura.</w:t>
      </w:r>
    </w:p>
    <w:p w14:paraId="260402CD" w14:textId="02EC3277" w:rsidR="00621DD9" w:rsidRDefault="00621DD9" w:rsidP="006B50A9"/>
    <w:p w14:paraId="3A58B75A" w14:textId="77777777" w:rsidR="00621DD9" w:rsidRDefault="00621DD9" w:rsidP="006B50A9"/>
    <w:p w14:paraId="72DAC2B8" w14:textId="79DF00D1" w:rsidR="00950B4C" w:rsidRPr="00A43B46" w:rsidRDefault="0020015A" w:rsidP="00A43B46">
      <w:pPr>
        <w:jc w:val="center"/>
        <w:rPr>
          <w:b/>
          <w:bCs/>
        </w:rPr>
      </w:pPr>
      <w:r w:rsidRPr="00A43B46">
        <w:rPr>
          <w:b/>
          <w:bCs/>
        </w:rPr>
        <w:lastRenderedPageBreak/>
        <w:t>CURRICOLO DI EDUCAZIONE CIVICA DELL’IIS GENTILESCHI</w:t>
      </w:r>
      <w:r w:rsidR="00621DD9" w:rsidRPr="00A43B46">
        <w:rPr>
          <w:b/>
          <w:bCs/>
        </w:rPr>
        <w:t>.</w:t>
      </w:r>
    </w:p>
    <w:p w14:paraId="7B2F3A86" w14:textId="618793B0" w:rsidR="00992815" w:rsidRPr="00992815" w:rsidRDefault="00992815" w:rsidP="006B50A9">
      <w:pPr>
        <w:rPr>
          <w:b/>
          <w:bCs/>
        </w:rPr>
      </w:pPr>
      <w:r>
        <w:rPr>
          <w:b/>
          <w:bCs/>
        </w:rPr>
        <w:t>OBIETTIVI</w:t>
      </w:r>
    </w:p>
    <w:p w14:paraId="28C0EA19" w14:textId="1C6F5AD3" w:rsidR="00621DD9" w:rsidRDefault="00621DD9" w:rsidP="006B50A9">
      <w:r>
        <w:t xml:space="preserve">Il curricolo di educazione civica, nel corso dei cinque anni, si propone </w:t>
      </w:r>
      <w:r w:rsidR="00992815">
        <w:t>il</w:t>
      </w:r>
      <w:r>
        <w:t xml:space="preserve"> graduale conseguimento dei seguenti obiettivi:</w:t>
      </w:r>
    </w:p>
    <w:p w14:paraId="562A1CBF" w14:textId="77777777" w:rsidR="00621DD9" w:rsidRPr="00621DD9" w:rsidRDefault="00621DD9" w:rsidP="00621DD9">
      <w:pPr>
        <w:pStyle w:val="NormaleWeb"/>
        <w:numPr>
          <w:ilvl w:val="0"/>
          <w:numId w:val="3"/>
        </w:numPr>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i w:val="0"/>
          <w:iCs w:val="0"/>
          <w:color w:val="2B2B2B"/>
          <w:sz w:val="22"/>
          <w:szCs w:val="22"/>
          <w:bdr w:val="none" w:sz="0" w:space="0" w:color="auto" w:frame="1"/>
        </w:rPr>
        <w:t>Conoscere l’organizzazione costituzionale ed amministrativa del nostro Paese per rispondere ai propri doveri di cittadino ed esercitare con consapevolezza i propri diritti politici a livello territoriale e nazionale.</w:t>
      </w:r>
    </w:p>
    <w:p w14:paraId="289DB7BC" w14:textId="77777777" w:rsidR="00621DD9" w:rsidRPr="00621DD9" w:rsidRDefault="00621DD9" w:rsidP="00621DD9">
      <w:pPr>
        <w:pStyle w:val="NormaleWeb"/>
        <w:numPr>
          <w:ilvl w:val="0"/>
          <w:numId w:val="3"/>
        </w:numPr>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i w:val="0"/>
          <w:iCs w:val="0"/>
          <w:color w:val="2B2B2B"/>
          <w:sz w:val="22"/>
          <w:szCs w:val="22"/>
          <w:bdr w:val="none" w:sz="0" w:space="0" w:color="auto" w:frame="1"/>
        </w:rPr>
        <w:t>Conoscere i valori che ispirano gli ordinamenti comunitari e internazionali, nonché i loro compiti e funzioni essenziali.</w:t>
      </w:r>
    </w:p>
    <w:p w14:paraId="459E73CC" w14:textId="77777777" w:rsidR="00621DD9" w:rsidRPr="00621DD9" w:rsidRDefault="00621DD9" w:rsidP="00621DD9">
      <w:pPr>
        <w:pStyle w:val="NormaleWeb"/>
        <w:numPr>
          <w:ilvl w:val="0"/>
          <w:numId w:val="3"/>
        </w:numPr>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i w:val="0"/>
          <w:iCs w:val="0"/>
          <w:color w:val="2B2B2B"/>
          <w:sz w:val="22"/>
          <w:szCs w:val="22"/>
          <w:bdr w:val="none" w:sz="0" w:space="0" w:color="auto" w:frame="1"/>
        </w:rPr>
        <w:t>Essere consapevoli del valore e delle regole della vita democratica anche attraverso l’approfondimento</w:t>
      </w:r>
    </w:p>
    <w:p w14:paraId="6ACD4468" w14:textId="77777777" w:rsidR="00621DD9" w:rsidRPr="00621DD9" w:rsidRDefault="00621DD9" w:rsidP="00621DD9">
      <w:pPr>
        <w:pStyle w:val="NormaleWeb"/>
        <w:numPr>
          <w:ilvl w:val="0"/>
          <w:numId w:val="3"/>
        </w:numPr>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i w:val="0"/>
          <w:iCs w:val="0"/>
          <w:color w:val="2B2B2B"/>
          <w:sz w:val="22"/>
          <w:szCs w:val="22"/>
          <w:bdr w:val="none" w:sz="0" w:space="0" w:color="auto" w:frame="1"/>
        </w:rPr>
        <w:t>degli elementi fondamentali del diritto che la regolano, con particolare riferimento al diritto del lavoro. Esercitare correttamente le modalità di rappresentanza, di delega, di rispetto degli impegni assunti e fatti propri all’interno di diversi ambiti istituzionali e sociali.</w:t>
      </w:r>
    </w:p>
    <w:p w14:paraId="5FC627D1" w14:textId="77777777" w:rsidR="00621DD9" w:rsidRPr="00621DD9" w:rsidRDefault="00621DD9" w:rsidP="00621DD9">
      <w:pPr>
        <w:pStyle w:val="NormaleWeb"/>
        <w:numPr>
          <w:ilvl w:val="0"/>
          <w:numId w:val="3"/>
        </w:numPr>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i w:val="0"/>
          <w:iCs w:val="0"/>
          <w:color w:val="2B2B2B"/>
          <w:sz w:val="22"/>
          <w:szCs w:val="22"/>
          <w:bdr w:val="none" w:sz="0" w:space="0" w:color="auto" w:frame="1"/>
        </w:rPr>
        <w:t>Partecipare al dibattito culturale.</w:t>
      </w:r>
    </w:p>
    <w:p w14:paraId="4FF25544" w14:textId="77777777" w:rsidR="00621DD9" w:rsidRPr="00621DD9" w:rsidRDefault="00621DD9" w:rsidP="00621DD9">
      <w:pPr>
        <w:pStyle w:val="NormaleWeb"/>
        <w:numPr>
          <w:ilvl w:val="0"/>
          <w:numId w:val="3"/>
        </w:numPr>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i w:val="0"/>
          <w:iCs w:val="0"/>
          <w:color w:val="2B2B2B"/>
          <w:sz w:val="22"/>
          <w:szCs w:val="22"/>
          <w:bdr w:val="none" w:sz="0" w:space="0" w:color="auto" w:frame="1"/>
        </w:rPr>
        <w:t>Cogliere la complessità dei problemi esistenziali, morali, politici, sociali, economici e scientifici e formulare risposte personali argomentate.</w:t>
      </w:r>
    </w:p>
    <w:p w14:paraId="1EBDF177" w14:textId="77777777" w:rsidR="00621DD9" w:rsidRPr="00621DD9" w:rsidRDefault="00621DD9" w:rsidP="00621DD9">
      <w:pPr>
        <w:pStyle w:val="NormaleWeb"/>
        <w:numPr>
          <w:ilvl w:val="0"/>
          <w:numId w:val="3"/>
        </w:numPr>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i w:val="0"/>
          <w:iCs w:val="0"/>
          <w:color w:val="2B2B2B"/>
          <w:sz w:val="22"/>
          <w:szCs w:val="22"/>
          <w:bdr w:val="none" w:sz="0" w:space="0" w:color="auto" w:frame="1"/>
        </w:rPr>
        <w:t>Prendere coscienza delle situazioni e delle forme del disagio giovanile ed adulto nella società contemporanea e comportarsi in modo da promuovere il benessere fisico, psicologico, morale e sociale.</w:t>
      </w:r>
    </w:p>
    <w:p w14:paraId="77E51AF3" w14:textId="3F9E1462" w:rsidR="00621DD9" w:rsidRPr="00621DD9" w:rsidRDefault="00621DD9" w:rsidP="00621DD9">
      <w:pPr>
        <w:pStyle w:val="NormaleWeb"/>
        <w:numPr>
          <w:ilvl w:val="0"/>
          <w:numId w:val="3"/>
        </w:numPr>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i w:val="0"/>
          <w:iCs w:val="0"/>
          <w:color w:val="2B2B2B"/>
          <w:sz w:val="22"/>
          <w:szCs w:val="22"/>
          <w:bdr w:val="none" w:sz="0" w:space="0" w:color="auto" w:frame="1"/>
        </w:rPr>
        <w:t>Rispettare l’ambiente, curarlo, conservarlo, migliorarlo, assumendo il principio di responsabilità. Adottare i comportamenti più adeguati per</w:t>
      </w:r>
      <w:r>
        <w:rPr>
          <w:rStyle w:val="Enfasicorsivo"/>
          <w:rFonts w:asciiTheme="minorHAnsi" w:hAnsiTheme="minorHAnsi" w:cstheme="minorHAnsi"/>
          <w:i w:val="0"/>
          <w:iCs w:val="0"/>
          <w:color w:val="2B2B2B"/>
          <w:sz w:val="22"/>
          <w:szCs w:val="22"/>
          <w:bdr w:val="none" w:sz="0" w:space="0" w:color="auto" w:frame="1"/>
        </w:rPr>
        <w:t xml:space="preserve"> </w:t>
      </w:r>
      <w:r w:rsidRPr="00621DD9">
        <w:rPr>
          <w:rStyle w:val="Enfasicorsivo"/>
          <w:rFonts w:asciiTheme="minorHAnsi" w:hAnsiTheme="minorHAnsi" w:cstheme="minorHAnsi"/>
          <w:i w:val="0"/>
          <w:iCs w:val="0"/>
          <w:color w:val="2B2B2B"/>
          <w:sz w:val="22"/>
          <w:szCs w:val="22"/>
          <w:bdr w:val="none" w:sz="0" w:space="0" w:color="auto" w:frame="1"/>
        </w:rPr>
        <w:t>la tutela della sicurezza propria, degli altri e dell’ambiente in cui si vive, in condizioni ordinarie o straordinarie di pericolo, curando l’acquisizione di elementi formativi di base in materia di primo intervento e protezione civile.</w:t>
      </w:r>
    </w:p>
    <w:p w14:paraId="2B47C960" w14:textId="77777777" w:rsidR="00621DD9" w:rsidRPr="00621DD9" w:rsidRDefault="00621DD9" w:rsidP="00621DD9">
      <w:pPr>
        <w:pStyle w:val="NormaleWeb"/>
        <w:numPr>
          <w:ilvl w:val="0"/>
          <w:numId w:val="3"/>
        </w:numPr>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i w:val="0"/>
          <w:iCs w:val="0"/>
          <w:color w:val="2B2B2B"/>
          <w:sz w:val="22"/>
          <w:szCs w:val="22"/>
          <w:bdr w:val="none" w:sz="0" w:space="0" w:color="auto" w:frame="1"/>
        </w:rPr>
        <w:t>Perseguire con ogni mezzo e in ogni contesto il principio di legalità e di solidarietà dell’azione individuale e sociale, promuovendo principi, valori e abiti di contrasto alla criminalità organizzata e alle mafie.</w:t>
      </w:r>
    </w:p>
    <w:p w14:paraId="7C052D55" w14:textId="77777777" w:rsidR="00621DD9" w:rsidRPr="00621DD9" w:rsidRDefault="00621DD9" w:rsidP="00621DD9">
      <w:pPr>
        <w:pStyle w:val="NormaleWeb"/>
        <w:numPr>
          <w:ilvl w:val="0"/>
          <w:numId w:val="3"/>
        </w:numPr>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i w:val="0"/>
          <w:iCs w:val="0"/>
          <w:color w:val="2B2B2B"/>
          <w:sz w:val="22"/>
          <w:szCs w:val="22"/>
          <w:bdr w:val="none" w:sz="0" w:space="0" w:color="auto" w:frame="1"/>
        </w:rPr>
        <w:t>Esercitare i principi della cittadinanza digitale, con competenza e coerenza rispetto al sistema integrato di valori che regolano la vita democratica.</w:t>
      </w:r>
    </w:p>
    <w:p w14:paraId="6DA8FE54" w14:textId="77777777" w:rsidR="00621DD9" w:rsidRPr="00621DD9" w:rsidRDefault="00621DD9" w:rsidP="00621DD9">
      <w:pPr>
        <w:pStyle w:val="NormaleWeb"/>
        <w:numPr>
          <w:ilvl w:val="0"/>
          <w:numId w:val="3"/>
        </w:numPr>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i w:val="0"/>
          <w:iCs w:val="0"/>
          <w:color w:val="2B2B2B"/>
          <w:sz w:val="22"/>
          <w:szCs w:val="22"/>
          <w:bdr w:val="none" w:sz="0" w:space="0" w:color="auto" w:frame="1"/>
        </w:rPr>
        <w:t>Compiere le scelte di partecipazione alla vita pubblica e di cittadinanza coerentemente agli obiettivi di sostenibilità sanciti a livello comunitario attraverso l’Agenda 2030 per lo sviluppo sostenibile.</w:t>
      </w:r>
    </w:p>
    <w:p w14:paraId="0731BE73" w14:textId="77777777" w:rsidR="00621DD9" w:rsidRPr="00621DD9" w:rsidRDefault="00621DD9" w:rsidP="00621DD9">
      <w:pPr>
        <w:pStyle w:val="NormaleWeb"/>
        <w:numPr>
          <w:ilvl w:val="0"/>
          <w:numId w:val="3"/>
        </w:numPr>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i w:val="0"/>
          <w:iCs w:val="0"/>
          <w:color w:val="2B2B2B"/>
          <w:sz w:val="22"/>
          <w:szCs w:val="22"/>
          <w:bdr w:val="none" w:sz="0" w:space="0" w:color="auto" w:frame="1"/>
        </w:rPr>
        <w:t>Operare a favore dello sviluppo eco-sostenibile e della tutela delle identità e delle eccellenze produttive del Paese.</w:t>
      </w:r>
    </w:p>
    <w:p w14:paraId="1A6404D7" w14:textId="77777777" w:rsidR="00621DD9" w:rsidRPr="00621DD9" w:rsidRDefault="00621DD9" w:rsidP="00621DD9">
      <w:pPr>
        <w:pStyle w:val="NormaleWeb"/>
        <w:numPr>
          <w:ilvl w:val="0"/>
          <w:numId w:val="3"/>
        </w:numPr>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i w:val="0"/>
          <w:iCs w:val="0"/>
          <w:color w:val="2B2B2B"/>
          <w:sz w:val="22"/>
          <w:szCs w:val="22"/>
          <w:bdr w:val="none" w:sz="0" w:space="0" w:color="auto" w:frame="1"/>
        </w:rPr>
        <w:t>Rispettare e valorizzare il patrimonio culturale e dei beni pubblici comuni.</w:t>
      </w:r>
    </w:p>
    <w:p w14:paraId="0A1A7564" w14:textId="76FC0BD8" w:rsidR="00621DD9" w:rsidRDefault="00621DD9" w:rsidP="00621DD9">
      <w:pPr>
        <w:pStyle w:val="NormaleWeb"/>
        <w:spacing w:before="0" w:beforeAutospacing="0" w:after="360" w:afterAutospacing="0"/>
        <w:textAlignment w:val="baseline"/>
        <w:rPr>
          <w:rFonts w:asciiTheme="minorHAnsi" w:hAnsiTheme="minorHAnsi" w:cstheme="minorHAnsi"/>
          <w:color w:val="2B2B2B"/>
          <w:sz w:val="22"/>
          <w:szCs w:val="22"/>
        </w:rPr>
      </w:pPr>
    </w:p>
    <w:p w14:paraId="3E5F4A57" w14:textId="02A11CEA" w:rsidR="00992815" w:rsidRPr="00621DD9" w:rsidRDefault="00992815" w:rsidP="00621DD9">
      <w:pPr>
        <w:pStyle w:val="NormaleWeb"/>
        <w:spacing w:before="0" w:beforeAutospacing="0" w:after="360" w:afterAutospacing="0"/>
        <w:textAlignment w:val="baseline"/>
        <w:rPr>
          <w:rFonts w:asciiTheme="minorHAnsi" w:hAnsiTheme="minorHAnsi" w:cstheme="minorHAnsi"/>
          <w:color w:val="2B2B2B"/>
          <w:sz w:val="22"/>
          <w:szCs w:val="22"/>
        </w:rPr>
      </w:pPr>
      <w:r>
        <w:rPr>
          <w:rFonts w:asciiTheme="minorHAnsi" w:hAnsiTheme="minorHAnsi" w:cstheme="minorHAnsi"/>
          <w:color w:val="2B2B2B"/>
          <w:sz w:val="22"/>
          <w:szCs w:val="22"/>
        </w:rPr>
        <w:t>Il curricolo promuove la maturazione delle seguenti competenze:</w:t>
      </w:r>
    </w:p>
    <w:p w14:paraId="3416232B" w14:textId="77777777" w:rsidR="00621DD9" w:rsidRPr="00621DD9" w:rsidRDefault="00621DD9" w:rsidP="00621DD9">
      <w:pPr>
        <w:pStyle w:val="NormaleWeb"/>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b/>
          <w:bCs/>
          <w:i w:val="0"/>
          <w:iCs w:val="0"/>
          <w:color w:val="2B2B2B"/>
          <w:sz w:val="22"/>
          <w:szCs w:val="22"/>
          <w:bdr w:val="none" w:sz="0" w:space="0" w:color="auto" w:frame="1"/>
        </w:rPr>
        <w:t>Competenze generali</w:t>
      </w:r>
      <w:r w:rsidRPr="00621DD9">
        <w:rPr>
          <w:rStyle w:val="Enfasicorsivo"/>
          <w:rFonts w:asciiTheme="minorHAnsi" w:hAnsiTheme="minorHAnsi" w:cstheme="minorHAnsi"/>
          <w:i w:val="0"/>
          <w:iCs w:val="0"/>
          <w:color w:val="2B2B2B"/>
          <w:sz w:val="22"/>
          <w:szCs w:val="22"/>
          <w:bdr w:val="none" w:sz="0" w:space="0" w:color="auto" w:frame="1"/>
        </w:rPr>
        <w:t>: collocare l’esperienza personale in un sistema di regole fondato sul reciproco riconoscimento dei diritti e dei doveri correlato alle Cittadinanze. Riconoscere le caratteristiche essenziali del sistema socio politico (e di quello economico) per orientarsi nel tessuto culturale ed associativo (e in quello produttivo) del proprio territorio. Comprendere il linguaggio e la logica interna della disciplina, riconoscendone l’importanza  perché  in grado di influire profondamente sullo sviluppo e sulla qualità della propria esistenza a livello individuale e sociale, applicandola in modo efficace con autonomia e responsabilità a scuola come nella vita.</w:t>
      </w:r>
    </w:p>
    <w:p w14:paraId="504FF80B" w14:textId="77777777" w:rsidR="00621DD9" w:rsidRPr="00621DD9" w:rsidRDefault="00621DD9" w:rsidP="00621DD9">
      <w:pPr>
        <w:pStyle w:val="NormaleWeb"/>
        <w:spacing w:before="0" w:beforeAutospacing="0" w:after="0" w:afterAutospacing="0"/>
        <w:textAlignment w:val="baseline"/>
        <w:rPr>
          <w:rFonts w:asciiTheme="minorHAnsi" w:hAnsiTheme="minorHAnsi" w:cstheme="minorHAnsi"/>
          <w:color w:val="2B2B2B"/>
          <w:sz w:val="22"/>
          <w:szCs w:val="22"/>
        </w:rPr>
      </w:pPr>
      <w:r w:rsidRPr="00621DD9">
        <w:rPr>
          <w:rStyle w:val="Enfasicorsivo"/>
          <w:rFonts w:asciiTheme="minorHAnsi" w:hAnsiTheme="minorHAnsi" w:cstheme="minorHAnsi"/>
          <w:b/>
          <w:bCs/>
          <w:i w:val="0"/>
          <w:iCs w:val="0"/>
          <w:color w:val="2B2B2B"/>
          <w:sz w:val="22"/>
          <w:szCs w:val="22"/>
          <w:bdr w:val="none" w:sz="0" w:space="0" w:color="auto" w:frame="1"/>
        </w:rPr>
        <w:t>Competenze operative</w:t>
      </w:r>
      <w:r w:rsidRPr="00621DD9">
        <w:rPr>
          <w:rFonts w:asciiTheme="minorHAnsi" w:hAnsiTheme="minorHAnsi" w:cstheme="minorHAnsi"/>
          <w:color w:val="2B2B2B"/>
          <w:sz w:val="22"/>
          <w:szCs w:val="22"/>
        </w:rPr>
        <w:t>: </w:t>
      </w:r>
      <w:r w:rsidRPr="00621DD9">
        <w:rPr>
          <w:rStyle w:val="Enfasicorsivo"/>
          <w:rFonts w:asciiTheme="minorHAnsi" w:hAnsiTheme="minorHAnsi" w:cstheme="minorHAnsi"/>
          <w:i w:val="0"/>
          <w:iCs w:val="0"/>
          <w:color w:val="2B2B2B"/>
          <w:sz w:val="22"/>
          <w:szCs w:val="22"/>
          <w:bdr w:val="none" w:sz="0" w:space="0" w:color="auto" w:frame="1"/>
        </w:rPr>
        <w:t>saper</w:t>
      </w:r>
      <w:r w:rsidRPr="00621DD9">
        <w:rPr>
          <w:rFonts w:asciiTheme="minorHAnsi" w:hAnsiTheme="minorHAnsi" w:cstheme="minorHAnsi"/>
          <w:color w:val="2B2B2B"/>
          <w:sz w:val="22"/>
          <w:szCs w:val="22"/>
        </w:rPr>
        <w:t> </w:t>
      </w:r>
      <w:r w:rsidRPr="00621DD9">
        <w:rPr>
          <w:rStyle w:val="Enfasicorsivo"/>
          <w:rFonts w:asciiTheme="minorHAnsi" w:hAnsiTheme="minorHAnsi" w:cstheme="minorHAnsi"/>
          <w:i w:val="0"/>
          <w:iCs w:val="0"/>
          <w:color w:val="2B2B2B"/>
          <w:sz w:val="22"/>
          <w:szCs w:val="22"/>
          <w:bdr w:val="none" w:sz="0" w:space="0" w:color="auto" w:frame="1"/>
        </w:rPr>
        <w:t xml:space="preserve">analizzare la realtà e i fatti concreti della vita quotidiana ed elaborare generalizzazioni che aiutino a spiegare i comportamenti individuali e collettivi alla luce delle cittadinanze di cui è titolare; riconoscere la varietà e lo sviluppo storico delle forme delle cittadinanze attraverso linguaggi, metodi e categorie di sintesi fornite dalle varie discipline; riconoscere l’interdipendenza tra fenomeni </w:t>
      </w:r>
      <w:r w:rsidRPr="00621DD9">
        <w:rPr>
          <w:rStyle w:val="Enfasicorsivo"/>
          <w:rFonts w:asciiTheme="minorHAnsi" w:hAnsiTheme="minorHAnsi" w:cstheme="minorHAnsi"/>
          <w:i w:val="0"/>
          <w:iCs w:val="0"/>
          <w:color w:val="2B2B2B"/>
          <w:sz w:val="22"/>
          <w:szCs w:val="22"/>
          <w:bdr w:val="none" w:sz="0" w:space="0" w:color="auto" w:frame="1"/>
        </w:rPr>
        <w:lastRenderedPageBreak/>
        <w:t>culturali, sociali, economici, istituzionali, tecnologici e la loro dimensione globale-locale; stabilire collegamenti tra le tradizioni locali, nazionali e internazionali sia in una prospettiva interculturale sia ai fini della mobilità di studio e di lavoro; orientarsi nella normativa e nella casistica che disciplina le cittadinanze, con particolare attenzione alla tutela dell’ambiente e del territorio e allo sviluppo sostenibile e all’educazione digitale; individuare le strategie appropriate per la soluzione di situazioni problematiche. </w:t>
      </w:r>
    </w:p>
    <w:p w14:paraId="5CA30627" w14:textId="2939B0AA" w:rsidR="00621DD9" w:rsidRDefault="00621DD9" w:rsidP="006B50A9"/>
    <w:p w14:paraId="253B288D" w14:textId="7665E7A5" w:rsidR="00992815" w:rsidRDefault="00992815" w:rsidP="006B50A9">
      <w:pPr>
        <w:rPr>
          <w:b/>
          <w:bCs/>
        </w:rPr>
      </w:pPr>
      <w:r>
        <w:rPr>
          <w:b/>
          <w:bCs/>
        </w:rPr>
        <w:t>MODALITA’</w:t>
      </w:r>
    </w:p>
    <w:p w14:paraId="3E74A61E" w14:textId="7C55D5C7" w:rsidR="00992815" w:rsidRDefault="00992815" w:rsidP="006B50A9">
      <w:r>
        <w:t>L’IIS Gentileschi è andato attuando, ormai da anni, una didattica fortemente curvata sul conseguimento di competenze trasversali a tutti gli effetti riconducibili alle finalità dell’insegnamento dell’Educazione civica.</w:t>
      </w:r>
    </w:p>
    <w:p w14:paraId="6C8BCC3E" w14:textId="33D8B97F" w:rsidR="00950B4C" w:rsidRDefault="00992815" w:rsidP="006B50A9">
      <w:r>
        <w:t>Per questo motivo l’elaborazione del curricolo della “nuova” disciplina non può prescindere da quanto già attuato. Il collegio dei docenti ed i singoli consigli di classe provvedono</w:t>
      </w:r>
      <w:r w:rsidR="00A43B46">
        <w:t>,</w:t>
      </w:r>
      <w:r>
        <w:t xml:space="preserve"> quindi</w:t>
      </w:r>
      <w:r w:rsidR="00A43B46">
        <w:t>,</w:t>
      </w:r>
      <w:r>
        <w:t xml:space="preserve"> ad individuare le attività già presenti che </w:t>
      </w:r>
      <w:r w:rsidR="0020015A">
        <w:t>contribuiscono al raggiungimento delle conoscenze e competenze previste dall’Educazione civica.</w:t>
      </w:r>
    </w:p>
    <w:p w14:paraId="6FDC19DF" w14:textId="231BE9AA" w:rsidR="00DF5E8D" w:rsidRDefault="00DF5E8D" w:rsidP="006B50A9">
      <w:r>
        <w:t xml:space="preserve">In particolar modo </w:t>
      </w:r>
      <w:r w:rsidR="00992815">
        <w:t>vengono individuati</w:t>
      </w:r>
      <w:r w:rsidR="0020015A">
        <w:t xml:space="preserve"> tali contributi</w:t>
      </w:r>
      <w:r w:rsidR="00A43B46">
        <w:t>:</w:t>
      </w:r>
    </w:p>
    <w:p w14:paraId="5D4AFB39" w14:textId="550A8E65" w:rsidR="00DF5E8D" w:rsidRDefault="00DF5E8D" w:rsidP="00A43B46">
      <w:pPr>
        <w:pStyle w:val="Paragrafoelenco"/>
        <w:numPr>
          <w:ilvl w:val="0"/>
          <w:numId w:val="2"/>
        </w:numPr>
      </w:pPr>
      <w:r>
        <w:t xml:space="preserve"> </w:t>
      </w:r>
      <w:r w:rsidR="00992815">
        <w:t>nelle</w:t>
      </w:r>
      <w:r>
        <w:t xml:space="preserve"> tematiche tradizionalmente affrontate </w:t>
      </w:r>
      <w:r w:rsidR="00992815">
        <w:t>all’interno di ogni disciplina</w:t>
      </w:r>
    </w:p>
    <w:p w14:paraId="49CFC576" w14:textId="7A85E339" w:rsidR="00A43B46" w:rsidRDefault="0020015A" w:rsidP="00A43B46">
      <w:pPr>
        <w:pStyle w:val="Paragrafoelenco"/>
        <w:numPr>
          <w:ilvl w:val="0"/>
          <w:numId w:val="2"/>
        </w:numPr>
      </w:pPr>
      <w:r>
        <w:t xml:space="preserve"> All’interno dei progetti “tradizionali”</w:t>
      </w:r>
      <w:r w:rsidR="00A43B46">
        <w:t>.</w:t>
      </w:r>
    </w:p>
    <w:p w14:paraId="38654693" w14:textId="342B9AAB" w:rsidR="0020015A" w:rsidRDefault="00A43B46" w:rsidP="00A43B46">
      <w:pPr>
        <w:pStyle w:val="Paragrafoelenco"/>
        <w:numPr>
          <w:ilvl w:val="0"/>
          <w:numId w:val="2"/>
        </w:numPr>
      </w:pPr>
      <w:r>
        <w:t xml:space="preserve">Inoltre, vengono riconosciute come attività strettamente connesse all’Educazione civica </w:t>
      </w:r>
      <w:r w:rsidR="0020015A">
        <w:t>le funzioni svolte ricoprendo incarichi  (ad esempio svolgere la funzione di rappresentante)</w:t>
      </w:r>
      <w:r>
        <w:t>.</w:t>
      </w:r>
    </w:p>
    <w:p w14:paraId="243F424E" w14:textId="0C8274AD" w:rsidR="00621DD9" w:rsidRDefault="00A43B46" w:rsidP="00A43B46">
      <w:pPr>
        <w:pStyle w:val="Paragrafoelenco"/>
        <w:numPr>
          <w:ilvl w:val="0"/>
          <w:numId w:val="2"/>
        </w:numPr>
      </w:pPr>
      <w:r>
        <w:t>Infine possono essere individuati percorsi e progetti ad hoc.</w:t>
      </w:r>
    </w:p>
    <w:p w14:paraId="33BA15DC" w14:textId="77777777" w:rsidR="00621DD9" w:rsidRDefault="00621DD9" w:rsidP="00621DD9">
      <w:r>
        <w:t>Le attività individuate vengono organizzate in</w:t>
      </w:r>
      <w:r w:rsidRPr="00621DD9">
        <w:t xml:space="preserve"> un curricolo di almeno 33 ore (un’ora alla settimana o pacchetti più consistenti di ore anche in forma non periodica</w:t>
      </w:r>
      <w:r>
        <w:t>)</w:t>
      </w:r>
      <w:r w:rsidRPr="00621DD9">
        <w:t xml:space="preserve">. </w:t>
      </w:r>
    </w:p>
    <w:p w14:paraId="00741332" w14:textId="32184992" w:rsidR="0050087D" w:rsidRDefault="00621DD9" w:rsidP="00A43B46">
      <w:r w:rsidRPr="00621DD9">
        <w:t>Ogni classe potrà articolare il curricolo in più moduli che affrontino diverse tematiche</w:t>
      </w:r>
      <w:r w:rsidR="00A43B46">
        <w:t xml:space="preserve"> </w:t>
      </w:r>
      <w:r w:rsidRPr="00621DD9">
        <w:t>in modo da consentire il coinvolgimento di tutte le discipline.</w:t>
      </w:r>
    </w:p>
    <w:p w14:paraId="68CB3DEE" w14:textId="77777777" w:rsidR="0035285A" w:rsidRDefault="0035285A" w:rsidP="00A43B46"/>
    <w:p w14:paraId="39806DFA" w14:textId="1D18A9D3" w:rsidR="00A43B46" w:rsidRDefault="00A43B46" w:rsidP="00A43B46">
      <w:pPr>
        <w:rPr>
          <w:b/>
          <w:bCs/>
        </w:rPr>
      </w:pPr>
      <w:r w:rsidRPr="00A43B46">
        <w:rPr>
          <w:b/>
          <w:bCs/>
        </w:rPr>
        <w:t>CONTENUTI</w:t>
      </w:r>
    </w:p>
    <w:p w14:paraId="5637B242" w14:textId="1371DA70" w:rsidR="0035285A" w:rsidRDefault="0035285A" w:rsidP="00A43B46">
      <w:r>
        <w:t>Vengono di seguito indicati i contenuti e le attività “forti”,  individuate per ogni anno di corso.</w:t>
      </w:r>
    </w:p>
    <w:p w14:paraId="1E18FE26" w14:textId="4315D32C" w:rsidR="0035285A" w:rsidRPr="0035285A" w:rsidRDefault="0035285A" w:rsidP="00A43B46">
      <w:r>
        <w:t>Resta inteso che questi rappresentano una pluralità di argomenti tra i quali il docente potrà attingere, privilegiandone alcuni o tutti in funzione della specificità della classe in cui egli opera, della propria programmazione annuale, del Piano dell’Offerta Formativa della classe, nonché di eventi contingenti a carattere locale e/o globale che potranno orientare il programma di educazione civica verso alcuni temi piuttosto che altri.</w:t>
      </w:r>
    </w:p>
    <w:p w14:paraId="37B75F3B" w14:textId="40554CA2" w:rsidR="00A43B46" w:rsidRPr="00A73AFF" w:rsidRDefault="00A73AFF" w:rsidP="00A43B46">
      <w:pPr>
        <w:rPr>
          <w:b/>
          <w:bCs/>
          <w:color w:val="FF0000"/>
        </w:rPr>
      </w:pPr>
      <w:r>
        <w:rPr>
          <w:b/>
          <w:bCs/>
          <w:color w:val="FF0000"/>
        </w:rPr>
        <w:t>Si invitano i docenti a discutere di questo aspetto in sede di riunione di dipartimento e a fornire indicazioni. ( le parti compilate hanno solo valore di esempio)</w:t>
      </w:r>
    </w:p>
    <w:tbl>
      <w:tblPr>
        <w:tblStyle w:val="Grigliatabella"/>
        <w:tblW w:w="9918" w:type="dxa"/>
        <w:tblInd w:w="0" w:type="dxa"/>
        <w:tblLook w:val="04A0" w:firstRow="1" w:lastRow="0" w:firstColumn="1" w:lastColumn="0" w:noHBand="0" w:noVBand="1"/>
      </w:tblPr>
      <w:tblGrid>
        <w:gridCol w:w="2126"/>
        <w:gridCol w:w="4248"/>
        <w:gridCol w:w="3544"/>
      </w:tblGrid>
      <w:tr w:rsidR="0050087D" w14:paraId="78770D9F" w14:textId="77777777" w:rsidTr="00DF5E8D">
        <w:tc>
          <w:tcPr>
            <w:tcW w:w="9918" w:type="dxa"/>
            <w:gridSpan w:val="3"/>
            <w:tcBorders>
              <w:top w:val="single" w:sz="4" w:space="0" w:color="auto"/>
              <w:left w:val="single" w:sz="4" w:space="0" w:color="auto"/>
              <w:bottom w:val="single" w:sz="4" w:space="0" w:color="auto"/>
              <w:right w:val="single" w:sz="4" w:space="0" w:color="auto"/>
            </w:tcBorders>
          </w:tcPr>
          <w:p w14:paraId="01BE3154" w14:textId="60E0A21E" w:rsidR="0050087D" w:rsidRDefault="0050087D" w:rsidP="00DF5E8D">
            <w:pPr>
              <w:jc w:val="center"/>
            </w:pPr>
            <w:r>
              <w:t>CLASSE PRIMA</w:t>
            </w:r>
          </w:p>
        </w:tc>
      </w:tr>
      <w:tr w:rsidR="0050087D" w14:paraId="36BFBEE6" w14:textId="77777777" w:rsidTr="00DF5E8D">
        <w:tc>
          <w:tcPr>
            <w:tcW w:w="6374" w:type="dxa"/>
            <w:gridSpan w:val="2"/>
            <w:tcBorders>
              <w:top w:val="single" w:sz="4" w:space="0" w:color="auto"/>
              <w:left w:val="single" w:sz="4" w:space="0" w:color="auto"/>
              <w:bottom w:val="single" w:sz="4" w:space="0" w:color="auto"/>
              <w:right w:val="single" w:sz="4" w:space="0" w:color="auto"/>
            </w:tcBorders>
            <w:hideMark/>
          </w:tcPr>
          <w:p w14:paraId="2930712B" w14:textId="77777777" w:rsidR="0050087D" w:rsidRDefault="0050087D">
            <w:r>
              <w:t>Attività e tematiche riconducibili ad educazione civica affrontante nella regolare programmazione didattica disciplinare</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427251FA" w14:textId="77777777" w:rsidR="0050087D" w:rsidRDefault="0050087D">
            <w:r>
              <w:t>progetti</w:t>
            </w:r>
          </w:p>
        </w:tc>
      </w:tr>
      <w:tr w:rsidR="0050087D" w14:paraId="4391F4A0" w14:textId="77777777" w:rsidTr="00DF5E8D">
        <w:tc>
          <w:tcPr>
            <w:tcW w:w="2126" w:type="dxa"/>
            <w:tcBorders>
              <w:top w:val="single" w:sz="4" w:space="0" w:color="auto"/>
              <w:left w:val="single" w:sz="4" w:space="0" w:color="auto"/>
              <w:bottom w:val="single" w:sz="4" w:space="0" w:color="auto"/>
              <w:right w:val="single" w:sz="4" w:space="0" w:color="auto"/>
            </w:tcBorders>
            <w:hideMark/>
          </w:tcPr>
          <w:p w14:paraId="4B059ED3" w14:textId="77777777" w:rsidR="0050087D" w:rsidRDefault="0050087D">
            <w:r>
              <w:t>discipline</w:t>
            </w:r>
          </w:p>
        </w:tc>
        <w:tc>
          <w:tcPr>
            <w:tcW w:w="4248" w:type="dxa"/>
            <w:tcBorders>
              <w:top w:val="single" w:sz="4" w:space="0" w:color="auto"/>
              <w:left w:val="single" w:sz="4" w:space="0" w:color="auto"/>
              <w:bottom w:val="single" w:sz="4" w:space="0" w:color="auto"/>
              <w:right w:val="single" w:sz="4" w:space="0" w:color="auto"/>
            </w:tcBorders>
            <w:hideMark/>
          </w:tcPr>
          <w:p w14:paraId="31AAEE61" w14:textId="77777777" w:rsidR="0050087D" w:rsidRDefault="0050087D">
            <w:r>
              <w:t>argomenti</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587BE08" w14:textId="77777777" w:rsidR="0050087D" w:rsidRDefault="0050087D"/>
        </w:tc>
      </w:tr>
      <w:tr w:rsidR="0050087D" w14:paraId="761CF3C0" w14:textId="77777777" w:rsidTr="00DF5E8D">
        <w:tc>
          <w:tcPr>
            <w:tcW w:w="2126" w:type="dxa"/>
            <w:tcBorders>
              <w:top w:val="single" w:sz="4" w:space="0" w:color="auto"/>
              <w:left w:val="single" w:sz="4" w:space="0" w:color="auto"/>
              <w:bottom w:val="single" w:sz="4" w:space="0" w:color="auto"/>
              <w:right w:val="single" w:sz="4" w:space="0" w:color="auto"/>
            </w:tcBorders>
            <w:hideMark/>
          </w:tcPr>
          <w:p w14:paraId="484AFFCB" w14:textId="77777777" w:rsidR="0050087D" w:rsidRDefault="0050087D">
            <w:r>
              <w:t>storia</w:t>
            </w:r>
          </w:p>
        </w:tc>
        <w:tc>
          <w:tcPr>
            <w:tcW w:w="4248" w:type="dxa"/>
            <w:tcBorders>
              <w:top w:val="single" w:sz="4" w:space="0" w:color="auto"/>
              <w:left w:val="single" w:sz="4" w:space="0" w:color="auto"/>
              <w:bottom w:val="single" w:sz="4" w:space="0" w:color="auto"/>
              <w:right w:val="single" w:sz="4" w:space="0" w:color="auto"/>
            </w:tcBorders>
            <w:hideMark/>
          </w:tcPr>
          <w:p w14:paraId="0043DFD3" w14:textId="77777777" w:rsidR="0050087D" w:rsidRDefault="0050087D">
            <w:r>
              <w:t>Le organizzazioni umane: dalle bande alle società gerarchiche.</w:t>
            </w:r>
          </w:p>
          <w:p w14:paraId="46EE434C" w14:textId="77777777" w:rsidR="0050087D" w:rsidRDefault="0050087D">
            <w:r>
              <w:t>La nascita delle “legislazioni” scritte</w:t>
            </w:r>
          </w:p>
          <w:p w14:paraId="3D988371" w14:textId="77777777" w:rsidR="0050087D" w:rsidRDefault="0050087D">
            <w:r>
              <w:t>Imperi e democrazie</w:t>
            </w:r>
          </w:p>
        </w:tc>
        <w:tc>
          <w:tcPr>
            <w:tcW w:w="3544" w:type="dxa"/>
            <w:vMerge w:val="restart"/>
            <w:tcBorders>
              <w:top w:val="single" w:sz="4" w:space="0" w:color="auto"/>
              <w:left w:val="single" w:sz="4" w:space="0" w:color="auto"/>
              <w:bottom w:val="single" w:sz="4" w:space="0" w:color="auto"/>
              <w:right w:val="single" w:sz="4" w:space="0" w:color="auto"/>
            </w:tcBorders>
          </w:tcPr>
          <w:p w14:paraId="1EF75D32" w14:textId="77777777" w:rsidR="0050087D" w:rsidRDefault="0050087D">
            <w:r>
              <w:t>Educazione alla salute</w:t>
            </w:r>
          </w:p>
          <w:p w14:paraId="12BF0429" w14:textId="77777777" w:rsidR="0050087D" w:rsidRDefault="0050087D"/>
          <w:p w14:paraId="450F46D3" w14:textId="77777777" w:rsidR="0050087D" w:rsidRDefault="0050087D">
            <w:r>
              <w:t>Competenze digitale: polizia postale</w:t>
            </w:r>
          </w:p>
        </w:tc>
      </w:tr>
      <w:tr w:rsidR="0050087D" w14:paraId="2906724C" w14:textId="77777777" w:rsidTr="00DF5E8D">
        <w:tc>
          <w:tcPr>
            <w:tcW w:w="2126" w:type="dxa"/>
            <w:tcBorders>
              <w:top w:val="single" w:sz="4" w:space="0" w:color="auto"/>
              <w:left w:val="single" w:sz="4" w:space="0" w:color="auto"/>
              <w:bottom w:val="single" w:sz="4" w:space="0" w:color="auto"/>
              <w:right w:val="single" w:sz="4" w:space="0" w:color="auto"/>
            </w:tcBorders>
            <w:hideMark/>
          </w:tcPr>
          <w:p w14:paraId="1561C287" w14:textId="77777777" w:rsidR="0050087D" w:rsidRDefault="0050087D">
            <w:r>
              <w:t>italiano</w:t>
            </w:r>
          </w:p>
        </w:tc>
        <w:tc>
          <w:tcPr>
            <w:tcW w:w="4248" w:type="dxa"/>
            <w:tcBorders>
              <w:top w:val="single" w:sz="4" w:space="0" w:color="auto"/>
              <w:left w:val="single" w:sz="4" w:space="0" w:color="auto"/>
              <w:bottom w:val="single" w:sz="4" w:space="0" w:color="auto"/>
              <w:right w:val="single" w:sz="4" w:space="0" w:color="auto"/>
            </w:tcBorders>
            <w:hideMark/>
          </w:tcPr>
          <w:p w14:paraId="62707FD2" w14:textId="77777777" w:rsidR="0050087D" w:rsidRDefault="0050087D">
            <w:r>
              <w:t>I testi normativi: il regolamento di istituto</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0E47FC5" w14:textId="77777777" w:rsidR="0050087D" w:rsidRDefault="0050087D"/>
        </w:tc>
      </w:tr>
      <w:tr w:rsidR="0050087D" w14:paraId="3F9D83AD" w14:textId="77777777" w:rsidTr="00DF5E8D">
        <w:tc>
          <w:tcPr>
            <w:tcW w:w="2126" w:type="dxa"/>
            <w:tcBorders>
              <w:top w:val="single" w:sz="4" w:space="0" w:color="auto"/>
              <w:left w:val="single" w:sz="4" w:space="0" w:color="auto"/>
              <w:bottom w:val="single" w:sz="4" w:space="0" w:color="auto"/>
              <w:right w:val="single" w:sz="4" w:space="0" w:color="auto"/>
            </w:tcBorders>
            <w:hideMark/>
          </w:tcPr>
          <w:p w14:paraId="10ACCA0A" w14:textId="77777777" w:rsidR="0050087D" w:rsidRDefault="0050087D">
            <w:r>
              <w:lastRenderedPageBreak/>
              <w:t>geografia</w:t>
            </w:r>
          </w:p>
        </w:tc>
        <w:tc>
          <w:tcPr>
            <w:tcW w:w="4248" w:type="dxa"/>
            <w:tcBorders>
              <w:top w:val="single" w:sz="4" w:space="0" w:color="auto"/>
              <w:left w:val="single" w:sz="4" w:space="0" w:color="auto"/>
              <w:bottom w:val="single" w:sz="4" w:space="0" w:color="auto"/>
              <w:right w:val="single" w:sz="4" w:space="0" w:color="auto"/>
            </w:tcBorders>
            <w:hideMark/>
          </w:tcPr>
          <w:p w14:paraId="4FCFAC30" w14:textId="77777777" w:rsidR="0050087D" w:rsidRDefault="0050087D">
            <w:r>
              <w:t>Il sistema terra; Impronta ecologica delle società umane</w:t>
            </w:r>
          </w:p>
          <w:p w14:paraId="6D0D7D02" w14:textId="77777777" w:rsidR="0050087D" w:rsidRDefault="0050087D">
            <w:r>
              <w:t>Problemi di tutela ambientali</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981B22F" w14:textId="77777777" w:rsidR="0050087D" w:rsidRDefault="0050087D"/>
        </w:tc>
      </w:tr>
      <w:tr w:rsidR="0050087D" w14:paraId="184DE7AD" w14:textId="77777777" w:rsidTr="00DF5E8D">
        <w:tc>
          <w:tcPr>
            <w:tcW w:w="2126" w:type="dxa"/>
            <w:tcBorders>
              <w:top w:val="single" w:sz="4" w:space="0" w:color="auto"/>
              <w:left w:val="single" w:sz="4" w:space="0" w:color="auto"/>
              <w:bottom w:val="single" w:sz="4" w:space="0" w:color="auto"/>
              <w:right w:val="single" w:sz="4" w:space="0" w:color="auto"/>
            </w:tcBorders>
            <w:hideMark/>
          </w:tcPr>
          <w:p w14:paraId="30607901" w14:textId="77777777" w:rsidR="0050087D" w:rsidRDefault="0050087D">
            <w:r>
              <w:t>scienze</w:t>
            </w:r>
          </w:p>
        </w:tc>
        <w:tc>
          <w:tcPr>
            <w:tcW w:w="4248" w:type="dxa"/>
            <w:tcBorders>
              <w:top w:val="single" w:sz="4" w:space="0" w:color="auto"/>
              <w:left w:val="single" w:sz="4" w:space="0" w:color="auto"/>
              <w:bottom w:val="single" w:sz="4" w:space="0" w:color="auto"/>
              <w:right w:val="single" w:sz="4" w:space="0" w:color="auto"/>
            </w:tcBorders>
          </w:tcPr>
          <w:p w14:paraId="000ED7C2" w14:textId="77777777" w:rsidR="0050087D" w:rsidRDefault="0050087D"/>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477F063" w14:textId="77777777" w:rsidR="0050087D" w:rsidRDefault="0050087D"/>
        </w:tc>
      </w:tr>
      <w:tr w:rsidR="0050087D" w14:paraId="621DFD0C" w14:textId="77777777" w:rsidTr="00DF5E8D">
        <w:tc>
          <w:tcPr>
            <w:tcW w:w="2126" w:type="dxa"/>
            <w:tcBorders>
              <w:top w:val="single" w:sz="4" w:space="0" w:color="auto"/>
              <w:left w:val="single" w:sz="4" w:space="0" w:color="auto"/>
              <w:bottom w:val="single" w:sz="4" w:space="0" w:color="auto"/>
              <w:right w:val="single" w:sz="4" w:space="0" w:color="auto"/>
            </w:tcBorders>
            <w:hideMark/>
          </w:tcPr>
          <w:p w14:paraId="26D2F29A" w14:textId="77777777" w:rsidR="0050087D" w:rsidRDefault="0050087D">
            <w:r>
              <w:t>Scienze motorie</w:t>
            </w:r>
          </w:p>
        </w:tc>
        <w:tc>
          <w:tcPr>
            <w:tcW w:w="4248" w:type="dxa"/>
            <w:tcBorders>
              <w:top w:val="single" w:sz="4" w:space="0" w:color="auto"/>
              <w:left w:val="single" w:sz="4" w:space="0" w:color="auto"/>
              <w:bottom w:val="single" w:sz="4" w:space="0" w:color="auto"/>
              <w:right w:val="single" w:sz="4" w:space="0" w:color="auto"/>
            </w:tcBorders>
          </w:tcPr>
          <w:p w14:paraId="05B1B805" w14:textId="77777777" w:rsidR="0050087D" w:rsidRDefault="0050087D"/>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DED4287" w14:textId="77777777" w:rsidR="0050087D" w:rsidRDefault="0050087D"/>
        </w:tc>
      </w:tr>
      <w:tr w:rsidR="0050087D" w14:paraId="76A7807F" w14:textId="77777777" w:rsidTr="00DF5E8D">
        <w:tc>
          <w:tcPr>
            <w:tcW w:w="2126" w:type="dxa"/>
            <w:tcBorders>
              <w:top w:val="single" w:sz="4" w:space="0" w:color="auto"/>
              <w:left w:val="single" w:sz="4" w:space="0" w:color="auto"/>
              <w:bottom w:val="single" w:sz="4" w:space="0" w:color="auto"/>
              <w:right w:val="single" w:sz="4" w:space="0" w:color="auto"/>
            </w:tcBorders>
          </w:tcPr>
          <w:p w14:paraId="0F92A458" w14:textId="77777777" w:rsidR="0050087D" w:rsidRDefault="0050087D"/>
        </w:tc>
        <w:tc>
          <w:tcPr>
            <w:tcW w:w="4248" w:type="dxa"/>
            <w:tcBorders>
              <w:top w:val="single" w:sz="4" w:space="0" w:color="auto"/>
              <w:left w:val="single" w:sz="4" w:space="0" w:color="auto"/>
              <w:bottom w:val="single" w:sz="4" w:space="0" w:color="auto"/>
              <w:right w:val="single" w:sz="4" w:space="0" w:color="auto"/>
            </w:tcBorders>
          </w:tcPr>
          <w:p w14:paraId="07B785C2" w14:textId="77777777" w:rsidR="0050087D" w:rsidRDefault="0050087D"/>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6932963" w14:textId="77777777" w:rsidR="0050087D" w:rsidRDefault="0050087D"/>
        </w:tc>
      </w:tr>
      <w:tr w:rsidR="0050087D" w14:paraId="18D77C47" w14:textId="77777777" w:rsidTr="00DF5E8D">
        <w:tc>
          <w:tcPr>
            <w:tcW w:w="2126" w:type="dxa"/>
            <w:tcBorders>
              <w:top w:val="single" w:sz="4" w:space="0" w:color="auto"/>
              <w:left w:val="single" w:sz="4" w:space="0" w:color="auto"/>
              <w:bottom w:val="single" w:sz="4" w:space="0" w:color="auto"/>
              <w:right w:val="single" w:sz="4" w:space="0" w:color="auto"/>
            </w:tcBorders>
          </w:tcPr>
          <w:p w14:paraId="076C6053" w14:textId="77777777" w:rsidR="0050087D" w:rsidRDefault="0050087D"/>
        </w:tc>
        <w:tc>
          <w:tcPr>
            <w:tcW w:w="4248" w:type="dxa"/>
            <w:tcBorders>
              <w:top w:val="single" w:sz="4" w:space="0" w:color="auto"/>
              <w:left w:val="single" w:sz="4" w:space="0" w:color="auto"/>
              <w:bottom w:val="single" w:sz="4" w:space="0" w:color="auto"/>
              <w:right w:val="single" w:sz="4" w:space="0" w:color="auto"/>
            </w:tcBorders>
          </w:tcPr>
          <w:p w14:paraId="63B80C8B" w14:textId="77777777" w:rsidR="0050087D" w:rsidRDefault="0050087D"/>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6C619C6" w14:textId="77777777" w:rsidR="0050087D" w:rsidRDefault="0050087D"/>
        </w:tc>
      </w:tr>
    </w:tbl>
    <w:p w14:paraId="1145D0D4" w14:textId="3E691155" w:rsidR="00DF5E8D" w:rsidRDefault="00DF5E8D" w:rsidP="006B50A9"/>
    <w:p w14:paraId="5FCACC2F" w14:textId="77777777" w:rsidR="00DF5E8D" w:rsidRDefault="00DF5E8D" w:rsidP="006B50A9"/>
    <w:p w14:paraId="09F1F5C1" w14:textId="226D9FD8" w:rsidR="00DF5E8D" w:rsidRDefault="00DF5E8D" w:rsidP="006B50A9"/>
    <w:tbl>
      <w:tblPr>
        <w:tblStyle w:val="Grigliatabella"/>
        <w:tblW w:w="9067" w:type="dxa"/>
        <w:tblInd w:w="0" w:type="dxa"/>
        <w:tblLook w:val="04A0" w:firstRow="1" w:lastRow="0" w:firstColumn="1" w:lastColumn="0" w:noHBand="0" w:noVBand="1"/>
      </w:tblPr>
      <w:tblGrid>
        <w:gridCol w:w="1896"/>
        <w:gridCol w:w="4620"/>
        <w:gridCol w:w="2551"/>
      </w:tblGrid>
      <w:tr w:rsidR="00DF5E8D" w14:paraId="349FEDAB" w14:textId="77777777" w:rsidTr="00FC3B37">
        <w:tc>
          <w:tcPr>
            <w:tcW w:w="9067" w:type="dxa"/>
            <w:gridSpan w:val="3"/>
            <w:tcBorders>
              <w:top w:val="single" w:sz="4" w:space="0" w:color="auto"/>
              <w:left w:val="single" w:sz="4" w:space="0" w:color="auto"/>
              <w:bottom w:val="single" w:sz="4" w:space="0" w:color="auto"/>
              <w:right w:val="single" w:sz="4" w:space="0" w:color="auto"/>
            </w:tcBorders>
          </w:tcPr>
          <w:p w14:paraId="35F5E005" w14:textId="789B632F" w:rsidR="00DF5E8D" w:rsidRDefault="00DF5E8D" w:rsidP="00FC3B37">
            <w:pPr>
              <w:jc w:val="center"/>
            </w:pPr>
            <w:r>
              <w:t>CLASSE SECONDA</w:t>
            </w:r>
          </w:p>
        </w:tc>
      </w:tr>
      <w:tr w:rsidR="00DF5E8D" w14:paraId="6E1E3B83" w14:textId="77777777" w:rsidTr="00FC3B37">
        <w:tc>
          <w:tcPr>
            <w:tcW w:w="6516" w:type="dxa"/>
            <w:gridSpan w:val="2"/>
            <w:tcBorders>
              <w:top w:val="single" w:sz="4" w:space="0" w:color="auto"/>
              <w:left w:val="single" w:sz="4" w:space="0" w:color="auto"/>
              <w:bottom w:val="single" w:sz="4" w:space="0" w:color="auto"/>
              <w:right w:val="single" w:sz="4" w:space="0" w:color="auto"/>
            </w:tcBorders>
            <w:hideMark/>
          </w:tcPr>
          <w:p w14:paraId="766D8864" w14:textId="77777777" w:rsidR="00DF5E8D" w:rsidRDefault="00DF5E8D" w:rsidP="00FC3B37">
            <w:r>
              <w:t>Attività e tematiche riconducibili ad educazione civica affrontante nella regolare programmazione didattica disciplinare</w:t>
            </w:r>
          </w:p>
        </w:tc>
        <w:tc>
          <w:tcPr>
            <w:tcW w:w="2551" w:type="dxa"/>
            <w:vMerge w:val="restart"/>
            <w:tcBorders>
              <w:top w:val="single" w:sz="4" w:space="0" w:color="auto"/>
              <w:left w:val="single" w:sz="4" w:space="0" w:color="auto"/>
              <w:bottom w:val="single" w:sz="4" w:space="0" w:color="auto"/>
              <w:right w:val="single" w:sz="4" w:space="0" w:color="auto"/>
            </w:tcBorders>
          </w:tcPr>
          <w:p w14:paraId="63166B46" w14:textId="77777777" w:rsidR="00DF5E8D" w:rsidRDefault="00DF5E8D" w:rsidP="00FC3B37">
            <w:r>
              <w:t>progetti</w:t>
            </w:r>
          </w:p>
        </w:tc>
      </w:tr>
      <w:tr w:rsidR="00DF5E8D" w14:paraId="61EF43DC" w14:textId="77777777" w:rsidTr="00FC3B37">
        <w:tc>
          <w:tcPr>
            <w:tcW w:w="1896" w:type="dxa"/>
            <w:tcBorders>
              <w:top w:val="single" w:sz="4" w:space="0" w:color="auto"/>
              <w:left w:val="single" w:sz="4" w:space="0" w:color="auto"/>
              <w:bottom w:val="single" w:sz="4" w:space="0" w:color="auto"/>
              <w:right w:val="single" w:sz="4" w:space="0" w:color="auto"/>
            </w:tcBorders>
          </w:tcPr>
          <w:p w14:paraId="18DDFDB0" w14:textId="4A5A64CB"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175A0E66" w14:textId="4DD39DD2"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74E72123" w14:textId="77777777" w:rsidR="00DF5E8D" w:rsidRDefault="00DF5E8D" w:rsidP="00FC3B37"/>
        </w:tc>
      </w:tr>
      <w:tr w:rsidR="00DF5E8D" w14:paraId="40F3A579" w14:textId="77777777" w:rsidTr="00FC3B37">
        <w:tc>
          <w:tcPr>
            <w:tcW w:w="1896" w:type="dxa"/>
            <w:tcBorders>
              <w:top w:val="single" w:sz="4" w:space="0" w:color="auto"/>
              <w:left w:val="single" w:sz="4" w:space="0" w:color="auto"/>
              <w:bottom w:val="single" w:sz="4" w:space="0" w:color="auto"/>
              <w:right w:val="single" w:sz="4" w:space="0" w:color="auto"/>
            </w:tcBorders>
          </w:tcPr>
          <w:p w14:paraId="4E66CFAA" w14:textId="08D9AD72"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128543DF" w14:textId="77777777" w:rsidR="00DF5E8D" w:rsidRDefault="00DF5E8D" w:rsidP="00FC3B37"/>
        </w:tc>
        <w:tc>
          <w:tcPr>
            <w:tcW w:w="2551" w:type="dxa"/>
            <w:vMerge w:val="restart"/>
            <w:tcBorders>
              <w:top w:val="single" w:sz="4" w:space="0" w:color="auto"/>
              <w:left w:val="single" w:sz="4" w:space="0" w:color="auto"/>
              <w:bottom w:val="single" w:sz="4" w:space="0" w:color="auto"/>
              <w:right w:val="single" w:sz="4" w:space="0" w:color="auto"/>
            </w:tcBorders>
          </w:tcPr>
          <w:p w14:paraId="1D898D04" w14:textId="77777777" w:rsidR="00DF5E8D" w:rsidRDefault="00DF5E8D" w:rsidP="00FC3B37"/>
        </w:tc>
      </w:tr>
      <w:tr w:rsidR="00DF5E8D" w14:paraId="0D49965A" w14:textId="77777777" w:rsidTr="00FC3B37">
        <w:tc>
          <w:tcPr>
            <w:tcW w:w="1896" w:type="dxa"/>
            <w:tcBorders>
              <w:top w:val="single" w:sz="4" w:space="0" w:color="auto"/>
              <w:left w:val="single" w:sz="4" w:space="0" w:color="auto"/>
              <w:bottom w:val="single" w:sz="4" w:space="0" w:color="auto"/>
              <w:right w:val="single" w:sz="4" w:space="0" w:color="auto"/>
            </w:tcBorders>
          </w:tcPr>
          <w:p w14:paraId="5E1FF6AF"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0B478EB7"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533AAE9D" w14:textId="77777777" w:rsidR="00DF5E8D" w:rsidRDefault="00DF5E8D" w:rsidP="00FC3B37"/>
        </w:tc>
      </w:tr>
      <w:tr w:rsidR="00DF5E8D" w14:paraId="32B6B7FE" w14:textId="77777777" w:rsidTr="00FC3B37">
        <w:tc>
          <w:tcPr>
            <w:tcW w:w="1896" w:type="dxa"/>
            <w:tcBorders>
              <w:top w:val="single" w:sz="4" w:space="0" w:color="auto"/>
              <w:left w:val="single" w:sz="4" w:space="0" w:color="auto"/>
              <w:bottom w:val="single" w:sz="4" w:space="0" w:color="auto"/>
              <w:right w:val="single" w:sz="4" w:space="0" w:color="auto"/>
            </w:tcBorders>
          </w:tcPr>
          <w:p w14:paraId="5B19C1F3"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06327D85"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5A05FC8E" w14:textId="77777777" w:rsidR="00DF5E8D" w:rsidRDefault="00DF5E8D" w:rsidP="00FC3B37"/>
        </w:tc>
      </w:tr>
      <w:tr w:rsidR="00DF5E8D" w14:paraId="49F55EB7" w14:textId="77777777" w:rsidTr="00FC3B37">
        <w:tc>
          <w:tcPr>
            <w:tcW w:w="1896" w:type="dxa"/>
            <w:tcBorders>
              <w:top w:val="single" w:sz="4" w:space="0" w:color="auto"/>
              <w:left w:val="single" w:sz="4" w:space="0" w:color="auto"/>
              <w:bottom w:val="single" w:sz="4" w:space="0" w:color="auto"/>
              <w:right w:val="single" w:sz="4" w:space="0" w:color="auto"/>
            </w:tcBorders>
          </w:tcPr>
          <w:p w14:paraId="26BD4E09"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4767830A"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691AF351" w14:textId="77777777" w:rsidR="00DF5E8D" w:rsidRDefault="00DF5E8D" w:rsidP="00FC3B37"/>
        </w:tc>
      </w:tr>
      <w:tr w:rsidR="00DF5E8D" w14:paraId="5E515F78" w14:textId="77777777" w:rsidTr="00FC3B37">
        <w:tc>
          <w:tcPr>
            <w:tcW w:w="1896" w:type="dxa"/>
            <w:tcBorders>
              <w:top w:val="single" w:sz="4" w:space="0" w:color="auto"/>
              <w:left w:val="single" w:sz="4" w:space="0" w:color="auto"/>
              <w:bottom w:val="single" w:sz="4" w:space="0" w:color="auto"/>
              <w:right w:val="single" w:sz="4" w:space="0" w:color="auto"/>
            </w:tcBorders>
          </w:tcPr>
          <w:p w14:paraId="653F68B9"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4CA15DAB"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65934881" w14:textId="77777777" w:rsidR="00DF5E8D" w:rsidRDefault="00DF5E8D" w:rsidP="00FC3B37"/>
        </w:tc>
      </w:tr>
      <w:tr w:rsidR="00DF5E8D" w14:paraId="72A6B190" w14:textId="77777777" w:rsidTr="00FC3B37">
        <w:tc>
          <w:tcPr>
            <w:tcW w:w="1896" w:type="dxa"/>
            <w:tcBorders>
              <w:top w:val="single" w:sz="4" w:space="0" w:color="auto"/>
              <w:left w:val="single" w:sz="4" w:space="0" w:color="auto"/>
              <w:bottom w:val="single" w:sz="4" w:space="0" w:color="auto"/>
              <w:right w:val="single" w:sz="4" w:space="0" w:color="auto"/>
            </w:tcBorders>
          </w:tcPr>
          <w:p w14:paraId="72C859EE"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0B2EE96A"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21BD34FE" w14:textId="77777777" w:rsidR="00DF5E8D" w:rsidRDefault="00DF5E8D" w:rsidP="00FC3B37"/>
        </w:tc>
      </w:tr>
      <w:tr w:rsidR="00DF5E8D" w14:paraId="7279018B" w14:textId="77777777" w:rsidTr="00FC3B37">
        <w:tc>
          <w:tcPr>
            <w:tcW w:w="1896" w:type="dxa"/>
            <w:tcBorders>
              <w:top w:val="single" w:sz="4" w:space="0" w:color="auto"/>
              <w:left w:val="single" w:sz="4" w:space="0" w:color="auto"/>
              <w:bottom w:val="single" w:sz="4" w:space="0" w:color="auto"/>
              <w:right w:val="single" w:sz="4" w:space="0" w:color="auto"/>
            </w:tcBorders>
          </w:tcPr>
          <w:p w14:paraId="7FF6D17A"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3ACF3260"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39CC6CDC" w14:textId="77777777" w:rsidR="00DF5E8D" w:rsidRDefault="00DF5E8D" w:rsidP="00FC3B37"/>
        </w:tc>
      </w:tr>
    </w:tbl>
    <w:p w14:paraId="001C7F6A" w14:textId="6050C8CB" w:rsidR="00950B4C" w:rsidRDefault="00950B4C" w:rsidP="006B50A9"/>
    <w:tbl>
      <w:tblPr>
        <w:tblStyle w:val="Grigliatabella"/>
        <w:tblW w:w="9067" w:type="dxa"/>
        <w:tblInd w:w="0" w:type="dxa"/>
        <w:tblLook w:val="04A0" w:firstRow="1" w:lastRow="0" w:firstColumn="1" w:lastColumn="0" w:noHBand="0" w:noVBand="1"/>
      </w:tblPr>
      <w:tblGrid>
        <w:gridCol w:w="1896"/>
        <w:gridCol w:w="4620"/>
        <w:gridCol w:w="2551"/>
      </w:tblGrid>
      <w:tr w:rsidR="0050087D" w14:paraId="366B42F5" w14:textId="77777777" w:rsidTr="00607CFD">
        <w:tc>
          <w:tcPr>
            <w:tcW w:w="9067" w:type="dxa"/>
            <w:gridSpan w:val="3"/>
            <w:tcBorders>
              <w:top w:val="single" w:sz="4" w:space="0" w:color="auto"/>
              <w:left w:val="single" w:sz="4" w:space="0" w:color="auto"/>
              <w:bottom w:val="single" w:sz="4" w:space="0" w:color="auto"/>
              <w:right w:val="single" w:sz="4" w:space="0" w:color="auto"/>
            </w:tcBorders>
          </w:tcPr>
          <w:p w14:paraId="4C7B6F57" w14:textId="0A0BC831" w:rsidR="0050087D" w:rsidRDefault="0050087D" w:rsidP="0050087D">
            <w:pPr>
              <w:jc w:val="center"/>
            </w:pPr>
            <w:bookmarkStart w:id="1" w:name="_Hlk51159216"/>
            <w:r>
              <w:t>CLASSE</w:t>
            </w:r>
            <w:r w:rsidR="00DF5E8D">
              <w:t xml:space="preserve"> TERZA</w:t>
            </w:r>
          </w:p>
        </w:tc>
      </w:tr>
      <w:tr w:rsidR="0050087D" w14:paraId="7412555F" w14:textId="77777777" w:rsidTr="0050087D">
        <w:tc>
          <w:tcPr>
            <w:tcW w:w="6516" w:type="dxa"/>
            <w:gridSpan w:val="2"/>
            <w:tcBorders>
              <w:top w:val="single" w:sz="4" w:space="0" w:color="auto"/>
              <w:left w:val="single" w:sz="4" w:space="0" w:color="auto"/>
              <w:bottom w:val="single" w:sz="4" w:space="0" w:color="auto"/>
              <w:right w:val="single" w:sz="4" w:space="0" w:color="auto"/>
            </w:tcBorders>
            <w:hideMark/>
          </w:tcPr>
          <w:p w14:paraId="10ED4B1F" w14:textId="78328516" w:rsidR="00DF5E8D" w:rsidRDefault="0050087D" w:rsidP="00FC3B37">
            <w:r>
              <w:t>Attività e tematiche riconducibili ad educazione civica affrontante nella regolare programmazione didattica disciplinare</w:t>
            </w:r>
          </w:p>
        </w:tc>
        <w:tc>
          <w:tcPr>
            <w:tcW w:w="2551" w:type="dxa"/>
            <w:vMerge w:val="restart"/>
            <w:tcBorders>
              <w:top w:val="single" w:sz="4" w:space="0" w:color="auto"/>
              <w:left w:val="single" w:sz="4" w:space="0" w:color="auto"/>
              <w:bottom w:val="single" w:sz="4" w:space="0" w:color="auto"/>
              <w:right w:val="single" w:sz="4" w:space="0" w:color="auto"/>
            </w:tcBorders>
          </w:tcPr>
          <w:p w14:paraId="7A679D81" w14:textId="77777777" w:rsidR="0050087D" w:rsidRDefault="0050087D" w:rsidP="00FC3B37">
            <w:r>
              <w:t>progetti</w:t>
            </w:r>
          </w:p>
        </w:tc>
      </w:tr>
      <w:tr w:rsidR="0050087D" w14:paraId="39DCC70F" w14:textId="77777777" w:rsidTr="0050087D">
        <w:tc>
          <w:tcPr>
            <w:tcW w:w="1896" w:type="dxa"/>
            <w:tcBorders>
              <w:top w:val="single" w:sz="4" w:space="0" w:color="auto"/>
              <w:left w:val="single" w:sz="4" w:space="0" w:color="auto"/>
              <w:bottom w:val="single" w:sz="4" w:space="0" w:color="auto"/>
              <w:right w:val="single" w:sz="4" w:space="0" w:color="auto"/>
            </w:tcBorders>
          </w:tcPr>
          <w:p w14:paraId="137CD9DA" w14:textId="77777777" w:rsidR="0050087D" w:rsidRDefault="0050087D" w:rsidP="00FC3B37">
            <w:r>
              <w:t>discipline</w:t>
            </w:r>
          </w:p>
        </w:tc>
        <w:tc>
          <w:tcPr>
            <w:tcW w:w="4620" w:type="dxa"/>
            <w:tcBorders>
              <w:top w:val="single" w:sz="4" w:space="0" w:color="auto"/>
              <w:left w:val="single" w:sz="4" w:space="0" w:color="auto"/>
              <w:bottom w:val="single" w:sz="4" w:space="0" w:color="auto"/>
              <w:right w:val="single" w:sz="4" w:space="0" w:color="auto"/>
            </w:tcBorders>
          </w:tcPr>
          <w:p w14:paraId="37BE4C40" w14:textId="77777777" w:rsidR="0050087D" w:rsidRDefault="0050087D" w:rsidP="00FC3B37">
            <w:r>
              <w:t>argomenti</w:t>
            </w:r>
          </w:p>
        </w:tc>
        <w:tc>
          <w:tcPr>
            <w:tcW w:w="2551" w:type="dxa"/>
            <w:vMerge/>
            <w:tcBorders>
              <w:top w:val="single" w:sz="4" w:space="0" w:color="auto"/>
              <w:left w:val="single" w:sz="4" w:space="0" w:color="auto"/>
              <w:bottom w:val="single" w:sz="4" w:space="0" w:color="auto"/>
              <w:right w:val="single" w:sz="4" w:space="0" w:color="auto"/>
            </w:tcBorders>
            <w:vAlign w:val="center"/>
          </w:tcPr>
          <w:p w14:paraId="1A7FF4BD" w14:textId="77777777" w:rsidR="0050087D" w:rsidRDefault="0050087D" w:rsidP="00FC3B37"/>
        </w:tc>
      </w:tr>
      <w:tr w:rsidR="0050087D" w14:paraId="2C920D4B" w14:textId="77777777" w:rsidTr="0050087D">
        <w:tc>
          <w:tcPr>
            <w:tcW w:w="1896" w:type="dxa"/>
            <w:tcBorders>
              <w:top w:val="single" w:sz="4" w:space="0" w:color="auto"/>
              <w:left w:val="single" w:sz="4" w:space="0" w:color="auto"/>
              <w:bottom w:val="single" w:sz="4" w:space="0" w:color="auto"/>
              <w:right w:val="single" w:sz="4" w:space="0" w:color="auto"/>
            </w:tcBorders>
          </w:tcPr>
          <w:p w14:paraId="74F03F94" w14:textId="77777777" w:rsidR="0050087D" w:rsidRDefault="0050087D" w:rsidP="00FC3B37">
            <w:r>
              <w:t>Disc. Pittoriche/grafiche</w:t>
            </w:r>
          </w:p>
          <w:p w14:paraId="12FAA327" w14:textId="0FB38489" w:rsidR="0050087D" w:rsidRDefault="0050087D" w:rsidP="00FC3B37">
            <w:r>
              <w:t>/architettura</w:t>
            </w:r>
          </w:p>
        </w:tc>
        <w:tc>
          <w:tcPr>
            <w:tcW w:w="4620" w:type="dxa"/>
            <w:tcBorders>
              <w:top w:val="single" w:sz="4" w:space="0" w:color="auto"/>
              <w:left w:val="single" w:sz="4" w:space="0" w:color="auto"/>
              <w:bottom w:val="single" w:sz="4" w:space="0" w:color="auto"/>
              <w:right w:val="single" w:sz="4" w:space="0" w:color="auto"/>
            </w:tcBorders>
          </w:tcPr>
          <w:p w14:paraId="1205F266" w14:textId="77777777" w:rsidR="0050087D" w:rsidRDefault="0050087D" w:rsidP="0050087D">
            <w:r>
              <w:t>Competenze digitali: elaborazione di un portfolio digitalizzato/catalogo delle opere</w:t>
            </w:r>
          </w:p>
          <w:p w14:paraId="3451D48D" w14:textId="77777777" w:rsidR="0050087D" w:rsidRDefault="0050087D" w:rsidP="00FC3B37"/>
        </w:tc>
        <w:tc>
          <w:tcPr>
            <w:tcW w:w="2551" w:type="dxa"/>
            <w:vMerge w:val="restart"/>
            <w:tcBorders>
              <w:top w:val="single" w:sz="4" w:space="0" w:color="auto"/>
              <w:left w:val="single" w:sz="4" w:space="0" w:color="auto"/>
              <w:bottom w:val="single" w:sz="4" w:space="0" w:color="auto"/>
              <w:right w:val="single" w:sz="4" w:space="0" w:color="auto"/>
            </w:tcBorders>
          </w:tcPr>
          <w:p w14:paraId="425406B4" w14:textId="77777777" w:rsidR="0050087D" w:rsidRDefault="0050087D" w:rsidP="00FC3B37"/>
        </w:tc>
      </w:tr>
      <w:tr w:rsidR="0050087D" w14:paraId="0F655459" w14:textId="77777777" w:rsidTr="0050087D">
        <w:tc>
          <w:tcPr>
            <w:tcW w:w="1896" w:type="dxa"/>
            <w:tcBorders>
              <w:top w:val="single" w:sz="4" w:space="0" w:color="auto"/>
              <w:left w:val="single" w:sz="4" w:space="0" w:color="auto"/>
              <w:bottom w:val="single" w:sz="4" w:space="0" w:color="auto"/>
              <w:right w:val="single" w:sz="4" w:space="0" w:color="auto"/>
            </w:tcBorders>
          </w:tcPr>
          <w:p w14:paraId="0BADAB99" w14:textId="77777777" w:rsidR="0050087D" w:rsidRDefault="0050087D" w:rsidP="00FC3B37"/>
        </w:tc>
        <w:tc>
          <w:tcPr>
            <w:tcW w:w="4620" w:type="dxa"/>
            <w:tcBorders>
              <w:top w:val="single" w:sz="4" w:space="0" w:color="auto"/>
              <w:left w:val="single" w:sz="4" w:space="0" w:color="auto"/>
              <w:bottom w:val="single" w:sz="4" w:space="0" w:color="auto"/>
              <w:right w:val="single" w:sz="4" w:space="0" w:color="auto"/>
            </w:tcBorders>
          </w:tcPr>
          <w:p w14:paraId="209CCA8D" w14:textId="77777777" w:rsidR="0050087D" w:rsidRDefault="0050087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3A133F04" w14:textId="77777777" w:rsidR="0050087D" w:rsidRDefault="0050087D" w:rsidP="00FC3B37"/>
        </w:tc>
      </w:tr>
      <w:tr w:rsidR="0050087D" w14:paraId="612320DE" w14:textId="77777777" w:rsidTr="0050087D">
        <w:tc>
          <w:tcPr>
            <w:tcW w:w="1896" w:type="dxa"/>
            <w:tcBorders>
              <w:top w:val="single" w:sz="4" w:space="0" w:color="auto"/>
              <w:left w:val="single" w:sz="4" w:space="0" w:color="auto"/>
              <w:bottom w:val="single" w:sz="4" w:space="0" w:color="auto"/>
              <w:right w:val="single" w:sz="4" w:space="0" w:color="auto"/>
            </w:tcBorders>
          </w:tcPr>
          <w:p w14:paraId="62E8EB9A" w14:textId="77777777" w:rsidR="0050087D" w:rsidRDefault="0050087D" w:rsidP="00FC3B37"/>
        </w:tc>
        <w:tc>
          <w:tcPr>
            <w:tcW w:w="4620" w:type="dxa"/>
            <w:tcBorders>
              <w:top w:val="single" w:sz="4" w:space="0" w:color="auto"/>
              <w:left w:val="single" w:sz="4" w:space="0" w:color="auto"/>
              <w:bottom w:val="single" w:sz="4" w:space="0" w:color="auto"/>
              <w:right w:val="single" w:sz="4" w:space="0" w:color="auto"/>
            </w:tcBorders>
          </w:tcPr>
          <w:p w14:paraId="1CA35DCC" w14:textId="77777777" w:rsidR="0050087D" w:rsidRDefault="0050087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42520F56" w14:textId="77777777" w:rsidR="0050087D" w:rsidRDefault="0050087D" w:rsidP="00FC3B37"/>
        </w:tc>
      </w:tr>
      <w:tr w:rsidR="0050087D" w14:paraId="3C70B64F" w14:textId="77777777" w:rsidTr="0050087D">
        <w:tc>
          <w:tcPr>
            <w:tcW w:w="1896" w:type="dxa"/>
            <w:tcBorders>
              <w:top w:val="single" w:sz="4" w:space="0" w:color="auto"/>
              <w:left w:val="single" w:sz="4" w:space="0" w:color="auto"/>
              <w:bottom w:val="single" w:sz="4" w:space="0" w:color="auto"/>
              <w:right w:val="single" w:sz="4" w:space="0" w:color="auto"/>
            </w:tcBorders>
          </w:tcPr>
          <w:p w14:paraId="6BC9D68E" w14:textId="77777777" w:rsidR="0050087D" w:rsidRDefault="0050087D" w:rsidP="00FC3B37"/>
        </w:tc>
        <w:tc>
          <w:tcPr>
            <w:tcW w:w="4620" w:type="dxa"/>
            <w:tcBorders>
              <w:top w:val="single" w:sz="4" w:space="0" w:color="auto"/>
              <w:left w:val="single" w:sz="4" w:space="0" w:color="auto"/>
              <w:bottom w:val="single" w:sz="4" w:space="0" w:color="auto"/>
              <w:right w:val="single" w:sz="4" w:space="0" w:color="auto"/>
            </w:tcBorders>
          </w:tcPr>
          <w:p w14:paraId="3938FAD9" w14:textId="77777777" w:rsidR="0050087D" w:rsidRDefault="0050087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59FC3B03" w14:textId="77777777" w:rsidR="0050087D" w:rsidRDefault="0050087D" w:rsidP="00FC3B37"/>
        </w:tc>
      </w:tr>
      <w:tr w:rsidR="0050087D" w14:paraId="0F8B1E5C" w14:textId="77777777" w:rsidTr="0050087D">
        <w:tc>
          <w:tcPr>
            <w:tcW w:w="1896" w:type="dxa"/>
            <w:tcBorders>
              <w:top w:val="single" w:sz="4" w:space="0" w:color="auto"/>
              <w:left w:val="single" w:sz="4" w:space="0" w:color="auto"/>
              <w:bottom w:val="single" w:sz="4" w:space="0" w:color="auto"/>
              <w:right w:val="single" w:sz="4" w:space="0" w:color="auto"/>
            </w:tcBorders>
          </w:tcPr>
          <w:p w14:paraId="1307CAF2" w14:textId="77777777" w:rsidR="0050087D" w:rsidRDefault="0050087D" w:rsidP="00FC3B37"/>
        </w:tc>
        <w:tc>
          <w:tcPr>
            <w:tcW w:w="4620" w:type="dxa"/>
            <w:tcBorders>
              <w:top w:val="single" w:sz="4" w:space="0" w:color="auto"/>
              <w:left w:val="single" w:sz="4" w:space="0" w:color="auto"/>
              <w:bottom w:val="single" w:sz="4" w:space="0" w:color="auto"/>
              <w:right w:val="single" w:sz="4" w:space="0" w:color="auto"/>
            </w:tcBorders>
          </w:tcPr>
          <w:p w14:paraId="2D01580B" w14:textId="77777777" w:rsidR="0050087D" w:rsidRDefault="0050087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279B6554" w14:textId="77777777" w:rsidR="0050087D" w:rsidRDefault="0050087D" w:rsidP="00FC3B37"/>
        </w:tc>
      </w:tr>
      <w:tr w:rsidR="0050087D" w14:paraId="648835FE" w14:textId="77777777" w:rsidTr="0050087D">
        <w:tc>
          <w:tcPr>
            <w:tcW w:w="1896" w:type="dxa"/>
            <w:tcBorders>
              <w:top w:val="single" w:sz="4" w:space="0" w:color="auto"/>
              <w:left w:val="single" w:sz="4" w:space="0" w:color="auto"/>
              <w:bottom w:val="single" w:sz="4" w:space="0" w:color="auto"/>
              <w:right w:val="single" w:sz="4" w:space="0" w:color="auto"/>
            </w:tcBorders>
          </w:tcPr>
          <w:p w14:paraId="309660B3" w14:textId="77777777" w:rsidR="0050087D" w:rsidRDefault="0050087D" w:rsidP="00FC3B37"/>
        </w:tc>
        <w:tc>
          <w:tcPr>
            <w:tcW w:w="4620" w:type="dxa"/>
            <w:tcBorders>
              <w:top w:val="single" w:sz="4" w:space="0" w:color="auto"/>
              <w:left w:val="single" w:sz="4" w:space="0" w:color="auto"/>
              <w:bottom w:val="single" w:sz="4" w:space="0" w:color="auto"/>
              <w:right w:val="single" w:sz="4" w:space="0" w:color="auto"/>
            </w:tcBorders>
          </w:tcPr>
          <w:p w14:paraId="14087245" w14:textId="77777777" w:rsidR="0050087D" w:rsidRDefault="0050087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2314803C" w14:textId="77777777" w:rsidR="0050087D" w:rsidRDefault="0050087D" w:rsidP="00FC3B37"/>
        </w:tc>
      </w:tr>
      <w:tr w:rsidR="0050087D" w14:paraId="085F71EB" w14:textId="77777777" w:rsidTr="0050087D">
        <w:tc>
          <w:tcPr>
            <w:tcW w:w="1896" w:type="dxa"/>
            <w:tcBorders>
              <w:top w:val="single" w:sz="4" w:space="0" w:color="auto"/>
              <w:left w:val="single" w:sz="4" w:space="0" w:color="auto"/>
              <w:bottom w:val="single" w:sz="4" w:space="0" w:color="auto"/>
              <w:right w:val="single" w:sz="4" w:space="0" w:color="auto"/>
            </w:tcBorders>
          </w:tcPr>
          <w:p w14:paraId="15B1F9F3" w14:textId="77777777" w:rsidR="0050087D" w:rsidRDefault="0050087D" w:rsidP="00FC3B37"/>
        </w:tc>
        <w:tc>
          <w:tcPr>
            <w:tcW w:w="4620" w:type="dxa"/>
            <w:tcBorders>
              <w:top w:val="single" w:sz="4" w:space="0" w:color="auto"/>
              <w:left w:val="single" w:sz="4" w:space="0" w:color="auto"/>
              <w:bottom w:val="single" w:sz="4" w:space="0" w:color="auto"/>
              <w:right w:val="single" w:sz="4" w:space="0" w:color="auto"/>
            </w:tcBorders>
          </w:tcPr>
          <w:p w14:paraId="67CE9EBD" w14:textId="77777777" w:rsidR="0050087D" w:rsidRDefault="0050087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7CACB317" w14:textId="77777777" w:rsidR="0050087D" w:rsidRDefault="0050087D" w:rsidP="00FC3B37"/>
        </w:tc>
      </w:tr>
    </w:tbl>
    <w:p w14:paraId="4A07BA7A" w14:textId="2589A64D" w:rsidR="00950B4C" w:rsidRDefault="00950B4C" w:rsidP="006B50A9"/>
    <w:bookmarkEnd w:id="1"/>
    <w:p w14:paraId="22F7FA4C" w14:textId="1E4A0137" w:rsidR="00950B4C" w:rsidRDefault="00950B4C" w:rsidP="006B50A9"/>
    <w:p w14:paraId="181D5906" w14:textId="38ECFDF1" w:rsidR="00950B4C" w:rsidRDefault="00950B4C" w:rsidP="006B50A9"/>
    <w:tbl>
      <w:tblPr>
        <w:tblStyle w:val="Grigliatabella"/>
        <w:tblW w:w="9067" w:type="dxa"/>
        <w:tblInd w:w="0" w:type="dxa"/>
        <w:tblLook w:val="04A0" w:firstRow="1" w:lastRow="0" w:firstColumn="1" w:lastColumn="0" w:noHBand="0" w:noVBand="1"/>
      </w:tblPr>
      <w:tblGrid>
        <w:gridCol w:w="1896"/>
        <w:gridCol w:w="4620"/>
        <w:gridCol w:w="2551"/>
      </w:tblGrid>
      <w:tr w:rsidR="00DF5E8D" w14:paraId="11467874" w14:textId="77777777" w:rsidTr="00FC3B37">
        <w:tc>
          <w:tcPr>
            <w:tcW w:w="9067" w:type="dxa"/>
            <w:gridSpan w:val="3"/>
            <w:tcBorders>
              <w:top w:val="single" w:sz="4" w:space="0" w:color="auto"/>
              <w:left w:val="single" w:sz="4" w:space="0" w:color="auto"/>
              <w:bottom w:val="single" w:sz="4" w:space="0" w:color="auto"/>
              <w:right w:val="single" w:sz="4" w:space="0" w:color="auto"/>
            </w:tcBorders>
          </w:tcPr>
          <w:p w14:paraId="0B1A76A6" w14:textId="5E13BA6C" w:rsidR="00DF5E8D" w:rsidRDefault="00DF5E8D" w:rsidP="00FC3B37">
            <w:pPr>
              <w:jc w:val="center"/>
            </w:pPr>
            <w:r>
              <w:t>CLASSE QUARTA</w:t>
            </w:r>
          </w:p>
        </w:tc>
      </w:tr>
      <w:tr w:rsidR="00DF5E8D" w14:paraId="02D1968F" w14:textId="77777777" w:rsidTr="00FC3B37">
        <w:tc>
          <w:tcPr>
            <w:tcW w:w="6516" w:type="dxa"/>
            <w:gridSpan w:val="2"/>
            <w:tcBorders>
              <w:top w:val="single" w:sz="4" w:space="0" w:color="auto"/>
              <w:left w:val="single" w:sz="4" w:space="0" w:color="auto"/>
              <w:bottom w:val="single" w:sz="4" w:space="0" w:color="auto"/>
              <w:right w:val="single" w:sz="4" w:space="0" w:color="auto"/>
            </w:tcBorders>
            <w:hideMark/>
          </w:tcPr>
          <w:p w14:paraId="5787ABD1" w14:textId="77777777" w:rsidR="00DF5E8D" w:rsidRDefault="00DF5E8D" w:rsidP="00FC3B37">
            <w:r>
              <w:t>Attività e tematiche riconducibili ad educazione civica affrontante nella regolare programmazione didattica disciplinare</w:t>
            </w:r>
          </w:p>
        </w:tc>
        <w:tc>
          <w:tcPr>
            <w:tcW w:w="2551" w:type="dxa"/>
            <w:vMerge w:val="restart"/>
            <w:tcBorders>
              <w:top w:val="single" w:sz="4" w:space="0" w:color="auto"/>
              <w:left w:val="single" w:sz="4" w:space="0" w:color="auto"/>
              <w:bottom w:val="single" w:sz="4" w:space="0" w:color="auto"/>
              <w:right w:val="single" w:sz="4" w:space="0" w:color="auto"/>
            </w:tcBorders>
          </w:tcPr>
          <w:p w14:paraId="0AD75B2D" w14:textId="77777777" w:rsidR="00DF5E8D" w:rsidRDefault="00DF5E8D" w:rsidP="00FC3B37">
            <w:r>
              <w:t>progetti</w:t>
            </w:r>
          </w:p>
        </w:tc>
      </w:tr>
      <w:tr w:rsidR="00DF5E8D" w14:paraId="09B9D145" w14:textId="77777777" w:rsidTr="00FC3B37">
        <w:tc>
          <w:tcPr>
            <w:tcW w:w="1896" w:type="dxa"/>
            <w:tcBorders>
              <w:top w:val="single" w:sz="4" w:space="0" w:color="auto"/>
              <w:left w:val="single" w:sz="4" w:space="0" w:color="auto"/>
              <w:bottom w:val="single" w:sz="4" w:space="0" w:color="auto"/>
              <w:right w:val="single" w:sz="4" w:space="0" w:color="auto"/>
            </w:tcBorders>
          </w:tcPr>
          <w:p w14:paraId="3D898AD2"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609F6DD6"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5F458986" w14:textId="77777777" w:rsidR="00DF5E8D" w:rsidRDefault="00DF5E8D" w:rsidP="00FC3B37"/>
        </w:tc>
      </w:tr>
      <w:tr w:rsidR="00DF5E8D" w14:paraId="3AB85EC6" w14:textId="77777777" w:rsidTr="00FC3B37">
        <w:tc>
          <w:tcPr>
            <w:tcW w:w="1896" w:type="dxa"/>
            <w:tcBorders>
              <w:top w:val="single" w:sz="4" w:space="0" w:color="auto"/>
              <w:left w:val="single" w:sz="4" w:space="0" w:color="auto"/>
              <w:bottom w:val="single" w:sz="4" w:space="0" w:color="auto"/>
              <w:right w:val="single" w:sz="4" w:space="0" w:color="auto"/>
            </w:tcBorders>
          </w:tcPr>
          <w:p w14:paraId="389DF3A6"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1E98E7E5" w14:textId="77777777" w:rsidR="00DF5E8D" w:rsidRDefault="00DF5E8D" w:rsidP="00FC3B37"/>
        </w:tc>
        <w:tc>
          <w:tcPr>
            <w:tcW w:w="2551" w:type="dxa"/>
            <w:vMerge w:val="restart"/>
            <w:tcBorders>
              <w:top w:val="single" w:sz="4" w:space="0" w:color="auto"/>
              <w:left w:val="single" w:sz="4" w:space="0" w:color="auto"/>
              <w:bottom w:val="single" w:sz="4" w:space="0" w:color="auto"/>
              <w:right w:val="single" w:sz="4" w:space="0" w:color="auto"/>
            </w:tcBorders>
          </w:tcPr>
          <w:p w14:paraId="6B0505B2" w14:textId="77777777" w:rsidR="00DF5E8D" w:rsidRDefault="00DF5E8D" w:rsidP="00FC3B37"/>
        </w:tc>
      </w:tr>
      <w:tr w:rsidR="00DF5E8D" w14:paraId="079A40D0" w14:textId="77777777" w:rsidTr="00FC3B37">
        <w:tc>
          <w:tcPr>
            <w:tcW w:w="1896" w:type="dxa"/>
            <w:tcBorders>
              <w:top w:val="single" w:sz="4" w:space="0" w:color="auto"/>
              <w:left w:val="single" w:sz="4" w:space="0" w:color="auto"/>
              <w:bottom w:val="single" w:sz="4" w:space="0" w:color="auto"/>
              <w:right w:val="single" w:sz="4" w:space="0" w:color="auto"/>
            </w:tcBorders>
          </w:tcPr>
          <w:p w14:paraId="4E1894FD"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20189D8E"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6B611CC9" w14:textId="77777777" w:rsidR="00DF5E8D" w:rsidRDefault="00DF5E8D" w:rsidP="00FC3B37"/>
        </w:tc>
      </w:tr>
      <w:tr w:rsidR="00DF5E8D" w14:paraId="2BDAB6F2" w14:textId="77777777" w:rsidTr="00FC3B37">
        <w:tc>
          <w:tcPr>
            <w:tcW w:w="1896" w:type="dxa"/>
            <w:tcBorders>
              <w:top w:val="single" w:sz="4" w:space="0" w:color="auto"/>
              <w:left w:val="single" w:sz="4" w:space="0" w:color="auto"/>
              <w:bottom w:val="single" w:sz="4" w:space="0" w:color="auto"/>
              <w:right w:val="single" w:sz="4" w:space="0" w:color="auto"/>
            </w:tcBorders>
          </w:tcPr>
          <w:p w14:paraId="43B50D5B"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13CE32D4"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6880AF87" w14:textId="77777777" w:rsidR="00DF5E8D" w:rsidRDefault="00DF5E8D" w:rsidP="00FC3B37"/>
        </w:tc>
      </w:tr>
      <w:tr w:rsidR="00DF5E8D" w14:paraId="38EC70FD" w14:textId="77777777" w:rsidTr="00FC3B37">
        <w:tc>
          <w:tcPr>
            <w:tcW w:w="1896" w:type="dxa"/>
            <w:tcBorders>
              <w:top w:val="single" w:sz="4" w:space="0" w:color="auto"/>
              <w:left w:val="single" w:sz="4" w:space="0" w:color="auto"/>
              <w:bottom w:val="single" w:sz="4" w:space="0" w:color="auto"/>
              <w:right w:val="single" w:sz="4" w:space="0" w:color="auto"/>
            </w:tcBorders>
          </w:tcPr>
          <w:p w14:paraId="00A920C8"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735B5B57"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12CC0BC6" w14:textId="77777777" w:rsidR="00DF5E8D" w:rsidRDefault="00DF5E8D" w:rsidP="00FC3B37"/>
        </w:tc>
      </w:tr>
      <w:tr w:rsidR="00DF5E8D" w14:paraId="6019DD1D" w14:textId="77777777" w:rsidTr="00FC3B37">
        <w:tc>
          <w:tcPr>
            <w:tcW w:w="1896" w:type="dxa"/>
            <w:tcBorders>
              <w:top w:val="single" w:sz="4" w:space="0" w:color="auto"/>
              <w:left w:val="single" w:sz="4" w:space="0" w:color="auto"/>
              <w:bottom w:val="single" w:sz="4" w:space="0" w:color="auto"/>
              <w:right w:val="single" w:sz="4" w:space="0" w:color="auto"/>
            </w:tcBorders>
          </w:tcPr>
          <w:p w14:paraId="61B76D61"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54EC096A"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7E3205EA" w14:textId="77777777" w:rsidR="00DF5E8D" w:rsidRDefault="00DF5E8D" w:rsidP="00FC3B37"/>
        </w:tc>
      </w:tr>
      <w:tr w:rsidR="00DF5E8D" w14:paraId="31CCD1F9" w14:textId="77777777" w:rsidTr="00FC3B37">
        <w:tc>
          <w:tcPr>
            <w:tcW w:w="1896" w:type="dxa"/>
            <w:tcBorders>
              <w:top w:val="single" w:sz="4" w:space="0" w:color="auto"/>
              <w:left w:val="single" w:sz="4" w:space="0" w:color="auto"/>
              <w:bottom w:val="single" w:sz="4" w:space="0" w:color="auto"/>
              <w:right w:val="single" w:sz="4" w:space="0" w:color="auto"/>
            </w:tcBorders>
          </w:tcPr>
          <w:p w14:paraId="5B448C28"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6FC1C693"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77EBF2C1" w14:textId="77777777" w:rsidR="00DF5E8D" w:rsidRDefault="00DF5E8D" w:rsidP="00FC3B37"/>
        </w:tc>
      </w:tr>
      <w:tr w:rsidR="00DF5E8D" w14:paraId="404562A1" w14:textId="77777777" w:rsidTr="00FC3B37">
        <w:tc>
          <w:tcPr>
            <w:tcW w:w="1896" w:type="dxa"/>
            <w:tcBorders>
              <w:top w:val="single" w:sz="4" w:space="0" w:color="auto"/>
              <w:left w:val="single" w:sz="4" w:space="0" w:color="auto"/>
              <w:bottom w:val="single" w:sz="4" w:space="0" w:color="auto"/>
              <w:right w:val="single" w:sz="4" w:space="0" w:color="auto"/>
            </w:tcBorders>
          </w:tcPr>
          <w:p w14:paraId="199FFAAD"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296081AF"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765BF14F" w14:textId="77777777" w:rsidR="00DF5E8D" w:rsidRDefault="00DF5E8D" w:rsidP="00FC3B37"/>
        </w:tc>
      </w:tr>
    </w:tbl>
    <w:p w14:paraId="40E588F0" w14:textId="77777777" w:rsidR="00DF5E8D" w:rsidRDefault="00DF5E8D" w:rsidP="00DF5E8D"/>
    <w:p w14:paraId="76D6DA51" w14:textId="2B82587A" w:rsidR="00950B4C" w:rsidRDefault="00950B4C" w:rsidP="006B50A9"/>
    <w:tbl>
      <w:tblPr>
        <w:tblStyle w:val="Grigliatabella"/>
        <w:tblW w:w="9067" w:type="dxa"/>
        <w:tblInd w:w="0" w:type="dxa"/>
        <w:tblLook w:val="04A0" w:firstRow="1" w:lastRow="0" w:firstColumn="1" w:lastColumn="0" w:noHBand="0" w:noVBand="1"/>
      </w:tblPr>
      <w:tblGrid>
        <w:gridCol w:w="1896"/>
        <w:gridCol w:w="4620"/>
        <w:gridCol w:w="2551"/>
      </w:tblGrid>
      <w:tr w:rsidR="00DF5E8D" w14:paraId="4D92A3DA" w14:textId="77777777" w:rsidTr="00FC3B37">
        <w:tc>
          <w:tcPr>
            <w:tcW w:w="9067" w:type="dxa"/>
            <w:gridSpan w:val="3"/>
            <w:tcBorders>
              <w:top w:val="single" w:sz="4" w:space="0" w:color="auto"/>
              <w:left w:val="single" w:sz="4" w:space="0" w:color="auto"/>
              <w:bottom w:val="single" w:sz="4" w:space="0" w:color="auto"/>
              <w:right w:val="single" w:sz="4" w:space="0" w:color="auto"/>
            </w:tcBorders>
          </w:tcPr>
          <w:p w14:paraId="5EE335C5" w14:textId="270CBFD1" w:rsidR="00DF5E8D" w:rsidRDefault="00DF5E8D" w:rsidP="00FC3B37">
            <w:pPr>
              <w:jc w:val="center"/>
            </w:pPr>
            <w:r>
              <w:t>CLASSE QUINTA</w:t>
            </w:r>
          </w:p>
        </w:tc>
      </w:tr>
      <w:tr w:rsidR="00DF5E8D" w14:paraId="14CA06F6" w14:textId="77777777" w:rsidTr="00FC3B37">
        <w:tc>
          <w:tcPr>
            <w:tcW w:w="6516" w:type="dxa"/>
            <w:gridSpan w:val="2"/>
            <w:tcBorders>
              <w:top w:val="single" w:sz="4" w:space="0" w:color="auto"/>
              <w:left w:val="single" w:sz="4" w:space="0" w:color="auto"/>
              <w:bottom w:val="single" w:sz="4" w:space="0" w:color="auto"/>
              <w:right w:val="single" w:sz="4" w:space="0" w:color="auto"/>
            </w:tcBorders>
            <w:hideMark/>
          </w:tcPr>
          <w:p w14:paraId="0DA4C182" w14:textId="77777777" w:rsidR="00DF5E8D" w:rsidRDefault="00DF5E8D" w:rsidP="00FC3B37">
            <w:r>
              <w:t>Attività e tematiche riconducibili ad educazione civica affrontante nella regolare programmazione didattica disciplinare</w:t>
            </w:r>
          </w:p>
        </w:tc>
        <w:tc>
          <w:tcPr>
            <w:tcW w:w="2551" w:type="dxa"/>
            <w:vMerge w:val="restart"/>
            <w:tcBorders>
              <w:top w:val="single" w:sz="4" w:space="0" w:color="auto"/>
              <w:left w:val="single" w:sz="4" w:space="0" w:color="auto"/>
              <w:bottom w:val="single" w:sz="4" w:space="0" w:color="auto"/>
              <w:right w:val="single" w:sz="4" w:space="0" w:color="auto"/>
            </w:tcBorders>
          </w:tcPr>
          <w:p w14:paraId="04A04D81" w14:textId="77777777" w:rsidR="00DF5E8D" w:rsidRDefault="00DF5E8D" w:rsidP="00FC3B37">
            <w:r>
              <w:t>progetti</w:t>
            </w:r>
          </w:p>
        </w:tc>
      </w:tr>
      <w:tr w:rsidR="00DF5E8D" w14:paraId="4F488066" w14:textId="77777777" w:rsidTr="00FC3B37">
        <w:tc>
          <w:tcPr>
            <w:tcW w:w="1896" w:type="dxa"/>
            <w:tcBorders>
              <w:top w:val="single" w:sz="4" w:space="0" w:color="auto"/>
              <w:left w:val="single" w:sz="4" w:space="0" w:color="auto"/>
              <w:bottom w:val="single" w:sz="4" w:space="0" w:color="auto"/>
              <w:right w:val="single" w:sz="4" w:space="0" w:color="auto"/>
            </w:tcBorders>
          </w:tcPr>
          <w:p w14:paraId="2579CE94"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4CF6DAFB"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353BB982" w14:textId="77777777" w:rsidR="00DF5E8D" w:rsidRDefault="00DF5E8D" w:rsidP="00FC3B37"/>
        </w:tc>
      </w:tr>
      <w:tr w:rsidR="00DF5E8D" w14:paraId="15AD56FB" w14:textId="77777777" w:rsidTr="00FC3B37">
        <w:tc>
          <w:tcPr>
            <w:tcW w:w="1896" w:type="dxa"/>
            <w:tcBorders>
              <w:top w:val="single" w:sz="4" w:space="0" w:color="auto"/>
              <w:left w:val="single" w:sz="4" w:space="0" w:color="auto"/>
              <w:bottom w:val="single" w:sz="4" w:space="0" w:color="auto"/>
              <w:right w:val="single" w:sz="4" w:space="0" w:color="auto"/>
            </w:tcBorders>
          </w:tcPr>
          <w:p w14:paraId="2B72B088"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69EB2553" w14:textId="77777777" w:rsidR="00DF5E8D" w:rsidRDefault="00DF5E8D" w:rsidP="00FC3B37"/>
        </w:tc>
        <w:tc>
          <w:tcPr>
            <w:tcW w:w="2551" w:type="dxa"/>
            <w:vMerge w:val="restart"/>
            <w:tcBorders>
              <w:top w:val="single" w:sz="4" w:space="0" w:color="auto"/>
              <w:left w:val="single" w:sz="4" w:space="0" w:color="auto"/>
              <w:bottom w:val="single" w:sz="4" w:space="0" w:color="auto"/>
              <w:right w:val="single" w:sz="4" w:space="0" w:color="auto"/>
            </w:tcBorders>
          </w:tcPr>
          <w:p w14:paraId="7D03CBC6" w14:textId="77777777" w:rsidR="00DF5E8D" w:rsidRDefault="00DF5E8D" w:rsidP="00FC3B37"/>
        </w:tc>
      </w:tr>
      <w:tr w:rsidR="00DF5E8D" w14:paraId="4DD9C59A" w14:textId="77777777" w:rsidTr="00FC3B37">
        <w:tc>
          <w:tcPr>
            <w:tcW w:w="1896" w:type="dxa"/>
            <w:tcBorders>
              <w:top w:val="single" w:sz="4" w:space="0" w:color="auto"/>
              <w:left w:val="single" w:sz="4" w:space="0" w:color="auto"/>
              <w:bottom w:val="single" w:sz="4" w:space="0" w:color="auto"/>
              <w:right w:val="single" w:sz="4" w:space="0" w:color="auto"/>
            </w:tcBorders>
          </w:tcPr>
          <w:p w14:paraId="35EE8BF6"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1B7C3FBA"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08A57081" w14:textId="77777777" w:rsidR="00DF5E8D" w:rsidRDefault="00DF5E8D" w:rsidP="00FC3B37"/>
        </w:tc>
      </w:tr>
      <w:tr w:rsidR="00DF5E8D" w14:paraId="3BD3B70A" w14:textId="77777777" w:rsidTr="00FC3B37">
        <w:tc>
          <w:tcPr>
            <w:tcW w:w="1896" w:type="dxa"/>
            <w:tcBorders>
              <w:top w:val="single" w:sz="4" w:space="0" w:color="auto"/>
              <w:left w:val="single" w:sz="4" w:space="0" w:color="auto"/>
              <w:bottom w:val="single" w:sz="4" w:space="0" w:color="auto"/>
              <w:right w:val="single" w:sz="4" w:space="0" w:color="auto"/>
            </w:tcBorders>
          </w:tcPr>
          <w:p w14:paraId="367E7C63"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2D76BAD5"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3EEA4130" w14:textId="77777777" w:rsidR="00DF5E8D" w:rsidRDefault="00DF5E8D" w:rsidP="00FC3B37"/>
        </w:tc>
      </w:tr>
      <w:tr w:rsidR="00DF5E8D" w14:paraId="0EFAFD5C" w14:textId="77777777" w:rsidTr="00FC3B37">
        <w:tc>
          <w:tcPr>
            <w:tcW w:w="1896" w:type="dxa"/>
            <w:tcBorders>
              <w:top w:val="single" w:sz="4" w:space="0" w:color="auto"/>
              <w:left w:val="single" w:sz="4" w:space="0" w:color="auto"/>
              <w:bottom w:val="single" w:sz="4" w:space="0" w:color="auto"/>
              <w:right w:val="single" w:sz="4" w:space="0" w:color="auto"/>
            </w:tcBorders>
          </w:tcPr>
          <w:p w14:paraId="4421C3FD"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5E689414"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6D05B4EE" w14:textId="77777777" w:rsidR="00DF5E8D" w:rsidRDefault="00DF5E8D" w:rsidP="00FC3B37"/>
        </w:tc>
      </w:tr>
      <w:tr w:rsidR="00DF5E8D" w14:paraId="7D4F573F" w14:textId="77777777" w:rsidTr="00FC3B37">
        <w:tc>
          <w:tcPr>
            <w:tcW w:w="1896" w:type="dxa"/>
            <w:tcBorders>
              <w:top w:val="single" w:sz="4" w:space="0" w:color="auto"/>
              <w:left w:val="single" w:sz="4" w:space="0" w:color="auto"/>
              <w:bottom w:val="single" w:sz="4" w:space="0" w:color="auto"/>
              <w:right w:val="single" w:sz="4" w:space="0" w:color="auto"/>
            </w:tcBorders>
          </w:tcPr>
          <w:p w14:paraId="4DD65F4E"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3413059C"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58CAF615" w14:textId="77777777" w:rsidR="00DF5E8D" w:rsidRDefault="00DF5E8D" w:rsidP="00FC3B37"/>
        </w:tc>
      </w:tr>
      <w:tr w:rsidR="00DF5E8D" w14:paraId="4FDB7BEE" w14:textId="77777777" w:rsidTr="00FC3B37">
        <w:tc>
          <w:tcPr>
            <w:tcW w:w="1896" w:type="dxa"/>
            <w:tcBorders>
              <w:top w:val="single" w:sz="4" w:space="0" w:color="auto"/>
              <w:left w:val="single" w:sz="4" w:space="0" w:color="auto"/>
              <w:bottom w:val="single" w:sz="4" w:space="0" w:color="auto"/>
              <w:right w:val="single" w:sz="4" w:space="0" w:color="auto"/>
            </w:tcBorders>
          </w:tcPr>
          <w:p w14:paraId="67D300FF"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24DA333F"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61ECADFC" w14:textId="77777777" w:rsidR="00DF5E8D" w:rsidRDefault="00DF5E8D" w:rsidP="00FC3B37"/>
        </w:tc>
      </w:tr>
      <w:tr w:rsidR="00DF5E8D" w14:paraId="4F800BD4" w14:textId="77777777" w:rsidTr="00FC3B37">
        <w:tc>
          <w:tcPr>
            <w:tcW w:w="1896" w:type="dxa"/>
            <w:tcBorders>
              <w:top w:val="single" w:sz="4" w:space="0" w:color="auto"/>
              <w:left w:val="single" w:sz="4" w:space="0" w:color="auto"/>
              <w:bottom w:val="single" w:sz="4" w:space="0" w:color="auto"/>
              <w:right w:val="single" w:sz="4" w:space="0" w:color="auto"/>
            </w:tcBorders>
          </w:tcPr>
          <w:p w14:paraId="322E3C11" w14:textId="77777777" w:rsidR="00DF5E8D" w:rsidRDefault="00DF5E8D" w:rsidP="00FC3B37"/>
        </w:tc>
        <w:tc>
          <w:tcPr>
            <w:tcW w:w="4620" w:type="dxa"/>
            <w:tcBorders>
              <w:top w:val="single" w:sz="4" w:space="0" w:color="auto"/>
              <w:left w:val="single" w:sz="4" w:space="0" w:color="auto"/>
              <w:bottom w:val="single" w:sz="4" w:space="0" w:color="auto"/>
              <w:right w:val="single" w:sz="4" w:space="0" w:color="auto"/>
            </w:tcBorders>
          </w:tcPr>
          <w:p w14:paraId="32C33384" w14:textId="77777777" w:rsidR="00DF5E8D" w:rsidRDefault="00DF5E8D" w:rsidP="00FC3B37"/>
        </w:tc>
        <w:tc>
          <w:tcPr>
            <w:tcW w:w="2551" w:type="dxa"/>
            <w:vMerge/>
            <w:tcBorders>
              <w:top w:val="single" w:sz="4" w:space="0" w:color="auto"/>
              <w:left w:val="single" w:sz="4" w:space="0" w:color="auto"/>
              <w:bottom w:val="single" w:sz="4" w:space="0" w:color="auto"/>
              <w:right w:val="single" w:sz="4" w:space="0" w:color="auto"/>
            </w:tcBorders>
            <w:vAlign w:val="center"/>
          </w:tcPr>
          <w:p w14:paraId="059C128B" w14:textId="77777777" w:rsidR="00DF5E8D" w:rsidRDefault="00DF5E8D" w:rsidP="00FC3B37"/>
        </w:tc>
      </w:tr>
    </w:tbl>
    <w:p w14:paraId="7E5299BB" w14:textId="77777777" w:rsidR="00DF5E8D" w:rsidRDefault="00DF5E8D" w:rsidP="00DF5E8D"/>
    <w:p w14:paraId="42890E52" w14:textId="35E3A258" w:rsidR="00950B4C" w:rsidRDefault="00950B4C" w:rsidP="006B50A9"/>
    <w:p w14:paraId="386A7929" w14:textId="3B24149A" w:rsidR="0035285A" w:rsidRDefault="0035285A" w:rsidP="00621DD9">
      <w:pPr>
        <w:rPr>
          <w:b/>
          <w:bCs/>
        </w:rPr>
      </w:pPr>
      <w:r>
        <w:rPr>
          <w:b/>
          <w:bCs/>
        </w:rPr>
        <w:t>VALUTAZIONE.</w:t>
      </w:r>
    </w:p>
    <w:p w14:paraId="03395A94" w14:textId="7D3AA889" w:rsidR="00A73AFF" w:rsidRPr="00A73AFF" w:rsidRDefault="0035285A" w:rsidP="00621DD9">
      <w:pPr>
        <w:rPr>
          <w:color w:val="212529"/>
          <w:shd w:val="clear" w:color="auto" w:fill="FFFFFF"/>
        </w:rPr>
      </w:pPr>
      <w:r w:rsidRPr="00A73AFF">
        <w:rPr>
          <w:color w:val="212529"/>
          <w:shd w:val="clear" w:color="auto" w:fill="FFFFFF"/>
        </w:rPr>
        <w:t>In sede di scrutinio il docente coordinatore formula la proposta di valutazione, espressa ai sensi della normativa vigente,</w:t>
      </w:r>
      <w:r w:rsidR="004855AE" w:rsidRPr="00A73AFF">
        <w:rPr>
          <w:color w:val="212529"/>
          <w:shd w:val="clear" w:color="auto" w:fill="FFFFFF"/>
        </w:rPr>
        <w:t xml:space="preserve"> </w:t>
      </w:r>
      <w:r w:rsidRPr="00A73AFF">
        <w:rPr>
          <w:color w:val="212529"/>
          <w:shd w:val="clear" w:color="auto" w:fill="FFFFFF"/>
        </w:rPr>
        <w:t>da inserire nel documento di valutazione,</w:t>
      </w:r>
      <w:r w:rsidR="004855AE" w:rsidRPr="00A73AFF">
        <w:rPr>
          <w:color w:val="212529"/>
          <w:shd w:val="clear" w:color="auto" w:fill="FFFFFF"/>
        </w:rPr>
        <w:t xml:space="preserve"> </w:t>
      </w:r>
      <w:r w:rsidR="00A73AFF">
        <w:rPr>
          <w:color w:val="212529"/>
          <w:shd w:val="clear" w:color="auto" w:fill="FFFFFF"/>
        </w:rPr>
        <w:t xml:space="preserve">dopo aver acquisito </w:t>
      </w:r>
      <w:r w:rsidRPr="00A73AFF">
        <w:rPr>
          <w:color w:val="212529"/>
          <w:shd w:val="clear" w:color="auto" w:fill="FFFFFF"/>
        </w:rPr>
        <w:t>elementi conoscitivi dai docenti del Consiglio. Tali elementi  sono raccolti dall’intero Consiglio di Classe nella realizzazione di percorsi</w:t>
      </w:r>
      <w:r w:rsidR="004855AE" w:rsidRPr="00A73AFF">
        <w:rPr>
          <w:color w:val="212529"/>
          <w:shd w:val="clear" w:color="auto" w:fill="FFFFFF"/>
        </w:rPr>
        <w:t xml:space="preserve"> didattici  e dei progetti attuati. </w:t>
      </w:r>
    </w:p>
    <w:p w14:paraId="2A2EEE9B" w14:textId="0F32736A" w:rsidR="00A73AFF" w:rsidRPr="00A73AFF" w:rsidRDefault="00A73AFF" w:rsidP="00621DD9">
      <w:pPr>
        <w:rPr>
          <w:color w:val="212529"/>
          <w:shd w:val="clear" w:color="auto" w:fill="FFFFFF"/>
        </w:rPr>
      </w:pPr>
      <w:r w:rsidRPr="00A73AFF">
        <w:rPr>
          <w:color w:val="212529"/>
          <w:shd w:val="clear" w:color="auto" w:fill="FFFFFF"/>
        </w:rPr>
        <w:t>A tal fine</w:t>
      </w:r>
      <w:r w:rsidR="004855AE" w:rsidRPr="00A73AFF">
        <w:rPr>
          <w:color w:val="212529"/>
          <w:shd w:val="clear" w:color="auto" w:fill="FFFFFF"/>
        </w:rPr>
        <w:t xml:space="preserve"> ogni docente riporterà le valutazioni assegnate sul proprio registro (</w:t>
      </w:r>
      <w:r w:rsidR="004855AE" w:rsidRPr="00A73AFF">
        <w:rPr>
          <w:color w:val="212529"/>
          <w:u w:val="single"/>
          <w:shd w:val="clear" w:color="auto" w:fill="FFFFFF"/>
        </w:rPr>
        <w:t xml:space="preserve">eventualmente </w:t>
      </w:r>
      <w:r w:rsidR="004855AE" w:rsidRPr="00A73AFF">
        <w:rPr>
          <w:color w:val="212529"/>
          <w:shd w:val="clear" w:color="auto" w:fill="FFFFFF"/>
        </w:rPr>
        <w:t xml:space="preserve">escludendole dalla media per quanto riguarda la propria disciplina) </w:t>
      </w:r>
      <w:r w:rsidRPr="00A73AFF">
        <w:rPr>
          <w:color w:val="212529"/>
          <w:shd w:val="clear" w:color="auto" w:fill="FFFFFF"/>
        </w:rPr>
        <w:t>e riporterà</w:t>
      </w:r>
      <w:r w:rsidR="004855AE" w:rsidRPr="00A73AFF">
        <w:rPr>
          <w:color w:val="212529"/>
          <w:shd w:val="clear" w:color="auto" w:fill="FFFFFF"/>
        </w:rPr>
        <w:t xml:space="preserve"> nella motivazione “Educazione civica”.</w:t>
      </w:r>
    </w:p>
    <w:p w14:paraId="5FAA234A" w14:textId="13F19F6B" w:rsidR="0035285A" w:rsidRPr="00A73AFF" w:rsidRDefault="004855AE" w:rsidP="00621DD9">
      <w:pPr>
        <w:rPr>
          <w:color w:val="212529"/>
          <w:shd w:val="clear" w:color="auto" w:fill="FFFFFF"/>
        </w:rPr>
      </w:pPr>
      <w:r w:rsidRPr="00A73AFF">
        <w:rPr>
          <w:color w:val="212529"/>
          <w:shd w:val="clear" w:color="auto" w:fill="FFFFFF"/>
        </w:rPr>
        <w:t xml:space="preserve"> Al termine del periodo tali valutazioni saranno estrapolate e confrontate con quelle assegnate dagli altri docenti. Il voto finale sarà frutto di discussione e confronto.</w:t>
      </w:r>
    </w:p>
    <w:p w14:paraId="7127E322" w14:textId="53D3A9B5" w:rsidR="00A73AFF" w:rsidRPr="00621DD9" w:rsidRDefault="004855AE" w:rsidP="00621DD9">
      <w:pPr>
        <w:rPr>
          <w:color w:val="212529"/>
          <w:shd w:val="clear" w:color="auto" w:fill="FFFFFF"/>
        </w:rPr>
      </w:pPr>
      <w:r w:rsidRPr="00A73AFF">
        <w:rPr>
          <w:color w:val="212529"/>
          <w:shd w:val="clear" w:color="auto" w:fill="FFFFFF"/>
        </w:rPr>
        <w:t xml:space="preserve">Come strumento per l’attribuzione della valutazione </w:t>
      </w:r>
      <w:r w:rsidR="00A73AFF" w:rsidRPr="00A73AFF">
        <w:rPr>
          <w:color w:val="212529"/>
          <w:shd w:val="clear" w:color="auto" w:fill="FFFFFF"/>
        </w:rPr>
        <w:t>viene utilizzata la griglia adottata per tutte le discipline, ritenendone adeguate le caratteristiche</w:t>
      </w:r>
    </w:p>
    <w:p w14:paraId="29597ECB" w14:textId="6961E8BE" w:rsidR="00DF5E8D" w:rsidRDefault="00DF5E8D" w:rsidP="006B50A9"/>
    <w:p w14:paraId="6C2AA74C" w14:textId="3B610C7D" w:rsidR="00DF5E8D" w:rsidRDefault="00DF5E8D" w:rsidP="006B50A9"/>
    <w:p w14:paraId="1528F73F" w14:textId="5FA1EB93" w:rsidR="00DF5E8D" w:rsidRDefault="00DF5E8D" w:rsidP="006B50A9"/>
    <w:p w14:paraId="61D74F60" w14:textId="1C0D0213" w:rsidR="00DF5E8D" w:rsidRDefault="00DF5E8D" w:rsidP="006B50A9"/>
    <w:p w14:paraId="3A155178" w14:textId="77777777" w:rsidR="00DF5E8D" w:rsidRDefault="00DF5E8D" w:rsidP="006B50A9"/>
    <w:sectPr w:rsidR="00DF5E8D" w:rsidSect="005008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2F47"/>
    <w:multiLevelType w:val="hybridMultilevel"/>
    <w:tmpl w:val="E8FEF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D25E7F"/>
    <w:multiLevelType w:val="hybridMultilevel"/>
    <w:tmpl w:val="220A40A6"/>
    <w:lvl w:ilvl="0" w:tplc="B66016AA">
      <w:start w:val="1"/>
      <w:numFmt w:val="low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D4517FE"/>
    <w:multiLevelType w:val="hybridMultilevel"/>
    <w:tmpl w:val="C9E4C95E"/>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1A"/>
    <w:rsid w:val="0020015A"/>
    <w:rsid w:val="00297011"/>
    <w:rsid w:val="00312319"/>
    <w:rsid w:val="0035285A"/>
    <w:rsid w:val="004855AE"/>
    <w:rsid w:val="0050087D"/>
    <w:rsid w:val="00621DD9"/>
    <w:rsid w:val="006B50A9"/>
    <w:rsid w:val="007160F2"/>
    <w:rsid w:val="008A357C"/>
    <w:rsid w:val="00950B4C"/>
    <w:rsid w:val="00992815"/>
    <w:rsid w:val="00A43B46"/>
    <w:rsid w:val="00A73AFF"/>
    <w:rsid w:val="00BF401A"/>
    <w:rsid w:val="00D449E8"/>
    <w:rsid w:val="00DF5E8D"/>
    <w:rsid w:val="00E53E76"/>
    <w:rsid w:val="00FC64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E85D"/>
  <w15:chartTrackingRefBased/>
  <w15:docId w15:val="{24A690B5-8467-479E-94CC-76B4BF88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5E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0B4C"/>
    <w:pPr>
      <w:ind w:left="720"/>
      <w:contextualSpacing/>
    </w:pPr>
  </w:style>
  <w:style w:type="table" w:styleId="Grigliatabella">
    <w:name w:val="Table Grid"/>
    <w:basedOn w:val="Tabellanormale"/>
    <w:uiPriority w:val="39"/>
    <w:rsid w:val="00500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621DD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21D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632865">
      <w:bodyDiv w:val="1"/>
      <w:marLeft w:val="0"/>
      <w:marRight w:val="0"/>
      <w:marTop w:val="0"/>
      <w:marBottom w:val="0"/>
      <w:divBdr>
        <w:top w:val="none" w:sz="0" w:space="0" w:color="auto"/>
        <w:left w:val="none" w:sz="0" w:space="0" w:color="auto"/>
        <w:bottom w:val="none" w:sz="0" w:space="0" w:color="auto"/>
        <w:right w:val="none" w:sz="0" w:space="0" w:color="auto"/>
      </w:divBdr>
    </w:div>
    <w:div w:id="12788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1568</Words>
  <Characters>8938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Administrator</cp:lastModifiedBy>
  <cp:revision>2</cp:revision>
  <dcterms:created xsi:type="dcterms:W3CDTF">2020-10-01T07:07:00Z</dcterms:created>
  <dcterms:modified xsi:type="dcterms:W3CDTF">2020-10-01T07:07:00Z</dcterms:modified>
</cp:coreProperties>
</file>